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13F" w:rsidRPr="00D555CA" w:rsidRDefault="00E4613F" w:rsidP="00E4613F">
      <w:pPr>
        <w:spacing w:after="0" w:line="240" w:lineRule="auto"/>
        <w:jc w:val="right"/>
        <w:rPr>
          <w:rFonts w:ascii="Times New Roman" w:eastAsia="Times New Roman" w:hAnsi="Times New Roman" w:cs="Times New Roman"/>
          <w:sz w:val="24"/>
          <w:szCs w:val="24"/>
          <w:lang w:eastAsia="ru-RU"/>
        </w:rPr>
      </w:pPr>
      <w:r w:rsidRPr="00D555CA">
        <w:rPr>
          <w:rFonts w:ascii="Times New Roman" w:eastAsia="Times New Roman" w:hAnsi="Times New Roman" w:cs="Times New Roman"/>
          <w:sz w:val="24"/>
          <w:szCs w:val="24"/>
          <w:lang w:eastAsia="ru-RU"/>
        </w:rPr>
        <w:t xml:space="preserve">ПРИЛОЖЕНИЕ </w:t>
      </w:r>
      <w:r w:rsidR="000C0FDA">
        <w:rPr>
          <w:rFonts w:ascii="Times New Roman" w:eastAsia="Times New Roman" w:hAnsi="Times New Roman" w:cs="Times New Roman"/>
          <w:sz w:val="24"/>
          <w:szCs w:val="24"/>
          <w:lang w:eastAsia="ru-RU"/>
        </w:rPr>
        <w:t>1</w:t>
      </w:r>
    </w:p>
    <w:p w:rsidR="00E4613F" w:rsidRPr="00D555CA" w:rsidRDefault="00E4613F" w:rsidP="00E4613F">
      <w:pPr>
        <w:spacing w:after="0" w:line="240" w:lineRule="auto"/>
        <w:jc w:val="right"/>
        <w:rPr>
          <w:rFonts w:ascii="Times New Roman" w:eastAsia="Times New Roman" w:hAnsi="Times New Roman" w:cs="Times New Roman"/>
          <w:color w:val="D9D9D9"/>
          <w:sz w:val="24"/>
          <w:szCs w:val="24"/>
          <w:lang w:eastAsia="ru-RU"/>
        </w:rPr>
      </w:pPr>
      <w:r w:rsidRPr="000E31BA">
        <w:rPr>
          <w:rFonts w:ascii="Times New Roman" w:eastAsia="Times New Roman" w:hAnsi="Times New Roman" w:cs="Times New Roman"/>
          <w:sz w:val="24"/>
          <w:szCs w:val="24"/>
          <w:lang w:eastAsia="ru-RU"/>
        </w:rPr>
        <w:t xml:space="preserve">к приказу от </w:t>
      </w:r>
      <w:r w:rsidR="000E31BA" w:rsidRPr="000E31BA">
        <w:rPr>
          <w:rFonts w:ascii="Times New Roman" w:eastAsia="Times New Roman" w:hAnsi="Times New Roman" w:cs="Times New Roman"/>
          <w:sz w:val="24"/>
          <w:szCs w:val="24"/>
          <w:lang w:eastAsia="ru-RU"/>
        </w:rPr>
        <w:t>30.12.2025</w:t>
      </w:r>
      <w:r w:rsidRPr="000E31BA">
        <w:rPr>
          <w:rFonts w:ascii="Times New Roman" w:eastAsia="Times New Roman" w:hAnsi="Times New Roman" w:cs="Times New Roman"/>
          <w:sz w:val="24"/>
          <w:szCs w:val="24"/>
          <w:lang w:eastAsia="ru-RU"/>
        </w:rPr>
        <w:t xml:space="preserve"> № </w:t>
      </w:r>
      <w:r w:rsidR="000E31BA">
        <w:rPr>
          <w:rFonts w:ascii="Times New Roman" w:eastAsia="Times New Roman" w:hAnsi="Times New Roman" w:cs="Times New Roman"/>
          <w:sz w:val="24"/>
          <w:szCs w:val="24"/>
          <w:lang w:eastAsia="ru-RU"/>
        </w:rPr>
        <w:t>8-130-ОД-96</w:t>
      </w:r>
    </w:p>
    <w:p w:rsidR="00E4613F" w:rsidRDefault="00E4613F" w:rsidP="00E4613F">
      <w:pPr>
        <w:spacing w:after="0"/>
        <w:jc w:val="right"/>
        <w:rPr>
          <w:rFonts w:ascii="Times New Roman" w:eastAsia="Calibri" w:hAnsi="Times New Roman" w:cs="Times New Roman"/>
          <w:shd w:val="clear" w:color="auto" w:fill="FFFFFF"/>
        </w:rPr>
      </w:pPr>
    </w:p>
    <w:p w:rsidR="00E4613F" w:rsidRPr="00AE6005" w:rsidRDefault="00E4613F" w:rsidP="00E4613F">
      <w:pPr>
        <w:spacing w:after="0"/>
        <w:jc w:val="right"/>
        <w:rPr>
          <w:rFonts w:ascii="Times New Roman" w:eastAsia="Calibri" w:hAnsi="Times New Roman" w:cs="Times New Roman"/>
          <w:shd w:val="clear" w:color="auto" w:fill="FFFFFF"/>
        </w:rPr>
      </w:pPr>
    </w:p>
    <w:p w:rsidR="00E4613F" w:rsidRDefault="00E4613F" w:rsidP="00E4613F">
      <w:pPr>
        <w:spacing w:after="0"/>
        <w:jc w:val="center"/>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xml:space="preserve">Изменения в </w:t>
      </w:r>
      <w:r w:rsidRPr="00D555CA">
        <w:rPr>
          <w:rFonts w:ascii="Times New Roman" w:eastAsia="Calibri" w:hAnsi="Times New Roman" w:cs="Times New Roman"/>
          <w:sz w:val="26"/>
          <w:szCs w:val="26"/>
          <w:shd w:val="clear" w:color="auto" w:fill="FFFFFF"/>
        </w:rPr>
        <w:t>Единую учетную политику при централизации бухгалтерского (бюджетного) учета муниципальных казенных, бюджетных и автономных учреждений города Пыть-Яха, бухгалтерское обслуживание которых осуществляет МКУ «ЦБ и КОМУ г.Пыть-Яха», утвержденную приказом от 29.12.2022 № ОД-</w:t>
      </w:r>
      <w:r w:rsidRPr="00DA194D">
        <w:rPr>
          <w:rFonts w:ascii="Times New Roman" w:eastAsia="Calibri" w:hAnsi="Times New Roman" w:cs="Times New Roman"/>
          <w:sz w:val="26"/>
          <w:szCs w:val="26"/>
          <w:shd w:val="clear" w:color="auto" w:fill="FFFFFF"/>
        </w:rPr>
        <w:t xml:space="preserve">124 </w:t>
      </w:r>
    </w:p>
    <w:p w:rsidR="002F703A" w:rsidRDefault="002F703A" w:rsidP="00637516">
      <w:pPr>
        <w:spacing w:after="0"/>
        <w:jc w:val="center"/>
        <w:rPr>
          <w:rFonts w:ascii="Times New Roman" w:eastAsia="Calibri" w:hAnsi="Times New Roman" w:cs="Times New Roman"/>
          <w:i/>
          <w:sz w:val="20"/>
          <w:szCs w:val="20"/>
          <w:shd w:val="clear" w:color="auto" w:fill="FFFFFF"/>
        </w:rPr>
      </w:pPr>
    </w:p>
    <w:p w:rsidR="0072579F" w:rsidRDefault="00637516" w:rsidP="00637516">
      <w:pPr>
        <w:spacing w:after="0"/>
        <w:jc w:val="center"/>
        <w:rPr>
          <w:rFonts w:ascii="Times New Roman" w:eastAsia="Calibri" w:hAnsi="Times New Roman" w:cs="Times New Roman"/>
          <w:i/>
          <w:color w:val="000099"/>
          <w:sz w:val="20"/>
          <w:szCs w:val="20"/>
          <w:shd w:val="clear" w:color="auto" w:fill="FFFFFF"/>
        </w:rPr>
      </w:pPr>
      <w:r w:rsidRPr="003C0BCA">
        <w:rPr>
          <w:rFonts w:ascii="Times New Roman" w:eastAsia="Calibri" w:hAnsi="Times New Roman" w:cs="Times New Roman"/>
          <w:i/>
          <w:sz w:val="20"/>
          <w:szCs w:val="20"/>
          <w:shd w:val="clear" w:color="auto" w:fill="FFFFFF"/>
        </w:rPr>
        <w:t>(в ред. приказа от 11.05.2023 № ОД-32, от 27.12.2023 № ОД-89</w:t>
      </w:r>
      <w:r w:rsidR="000C0FDA" w:rsidRPr="003C0BCA">
        <w:rPr>
          <w:rFonts w:ascii="Times New Roman" w:eastAsia="Calibri" w:hAnsi="Times New Roman" w:cs="Times New Roman"/>
          <w:i/>
          <w:sz w:val="20"/>
          <w:szCs w:val="20"/>
          <w:shd w:val="clear" w:color="auto" w:fill="FFFFFF"/>
        </w:rPr>
        <w:t>, от 27.12.2024 № 8-130-ОД-20</w:t>
      </w:r>
      <w:r w:rsidR="00064344" w:rsidRPr="003C0BCA">
        <w:rPr>
          <w:rFonts w:ascii="Times New Roman" w:eastAsia="Calibri" w:hAnsi="Times New Roman" w:cs="Times New Roman"/>
          <w:i/>
          <w:sz w:val="20"/>
          <w:szCs w:val="20"/>
          <w:shd w:val="clear" w:color="auto" w:fill="FFFFFF"/>
        </w:rPr>
        <w:t xml:space="preserve">, </w:t>
      </w:r>
    </w:p>
    <w:p w:rsidR="00E4613F" w:rsidRPr="003C0BCA" w:rsidRDefault="00064344" w:rsidP="00637516">
      <w:pPr>
        <w:spacing w:after="0"/>
        <w:jc w:val="center"/>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i/>
          <w:sz w:val="20"/>
          <w:szCs w:val="20"/>
          <w:shd w:val="clear" w:color="auto" w:fill="FFFFFF"/>
        </w:rPr>
        <w:t>от 30.06.2025 № 8-130-ОД-53</w:t>
      </w:r>
      <w:r w:rsidR="00637516" w:rsidRPr="003C0BCA">
        <w:rPr>
          <w:rFonts w:ascii="Times New Roman" w:eastAsia="Calibri" w:hAnsi="Times New Roman" w:cs="Times New Roman"/>
          <w:i/>
          <w:sz w:val="20"/>
          <w:szCs w:val="20"/>
          <w:shd w:val="clear" w:color="auto" w:fill="FFFFFF"/>
        </w:rPr>
        <w:t>)</w:t>
      </w:r>
    </w:p>
    <w:p w:rsidR="00E4613F" w:rsidRDefault="00E4613F" w:rsidP="00D555CA">
      <w:pPr>
        <w:spacing w:after="0"/>
        <w:jc w:val="both"/>
        <w:rPr>
          <w:rFonts w:ascii="Times New Roman" w:eastAsia="Calibri" w:hAnsi="Times New Roman" w:cs="Times New Roman"/>
          <w:color w:val="FF0000"/>
          <w:sz w:val="26"/>
          <w:szCs w:val="26"/>
          <w:shd w:val="clear" w:color="auto" w:fill="FFFFFF"/>
        </w:rPr>
      </w:pPr>
    </w:p>
    <w:p w:rsidR="00064344" w:rsidRPr="00637516" w:rsidRDefault="00064344" w:rsidP="00064344">
      <w:pPr>
        <w:spacing w:after="0"/>
        <w:jc w:val="center"/>
        <w:rPr>
          <w:rFonts w:ascii="Times New Roman" w:eastAsia="Calibri" w:hAnsi="Times New Roman" w:cs="Times New Roman"/>
          <w:b/>
          <w:sz w:val="26"/>
          <w:szCs w:val="26"/>
          <w:shd w:val="clear" w:color="auto" w:fill="FFFFFF"/>
        </w:rPr>
      </w:pPr>
      <w:r w:rsidRPr="00637516">
        <w:rPr>
          <w:rFonts w:ascii="Times New Roman" w:eastAsia="Calibri" w:hAnsi="Times New Roman" w:cs="Times New Roman"/>
          <w:b/>
          <w:sz w:val="26"/>
          <w:szCs w:val="26"/>
          <w:shd w:val="clear" w:color="auto" w:fill="FFFFFF"/>
        </w:rPr>
        <w:t xml:space="preserve">Раздел </w:t>
      </w:r>
      <w:r>
        <w:rPr>
          <w:rFonts w:ascii="Times New Roman" w:eastAsia="Calibri" w:hAnsi="Times New Roman" w:cs="Times New Roman"/>
          <w:b/>
          <w:sz w:val="26"/>
          <w:szCs w:val="26"/>
          <w:shd w:val="clear" w:color="auto" w:fill="FFFFFF"/>
        </w:rPr>
        <w:t>1</w:t>
      </w:r>
      <w:r w:rsidRPr="00637516">
        <w:rPr>
          <w:rFonts w:ascii="Times New Roman" w:eastAsia="Calibri" w:hAnsi="Times New Roman" w:cs="Times New Roman"/>
          <w:b/>
          <w:sz w:val="26"/>
          <w:szCs w:val="26"/>
          <w:shd w:val="clear" w:color="auto" w:fill="FFFFFF"/>
        </w:rPr>
        <w:t xml:space="preserve">. </w:t>
      </w:r>
      <w:r>
        <w:rPr>
          <w:rFonts w:ascii="Times New Roman" w:eastAsia="Calibri" w:hAnsi="Times New Roman" w:cs="Times New Roman"/>
          <w:b/>
          <w:sz w:val="26"/>
          <w:szCs w:val="26"/>
          <w:shd w:val="clear" w:color="auto" w:fill="FFFFFF"/>
        </w:rPr>
        <w:t>ОБШИЕ ПОЛОЖЕНИЯ</w:t>
      </w:r>
    </w:p>
    <w:p w:rsidR="003000D2" w:rsidRPr="003C0BCA" w:rsidRDefault="00064344" w:rsidP="00AC3AE4">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1</w:t>
      </w:r>
      <w:r w:rsidR="00FE2770" w:rsidRPr="002F703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sz w:val="26"/>
          <w:szCs w:val="26"/>
          <w:shd w:val="clear" w:color="auto" w:fill="FFFFFF"/>
        </w:rPr>
        <w:t xml:space="preserve"> </w:t>
      </w:r>
      <w:proofErr w:type="gramStart"/>
      <w:r w:rsidRPr="003C0BCA">
        <w:rPr>
          <w:rFonts w:ascii="Times New Roman" w:eastAsia="Calibri" w:hAnsi="Times New Roman" w:cs="Times New Roman"/>
          <w:sz w:val="26"/>
          <w:szCs w:val="26"/>
          <w:shd w:val="clear" w:color="auto" w:fill="FFFFFF"/>
        </w:rPr>
        <w:t>В</w:t>
      </w:r>
      <w:proofErr w:type="gramEnd"/>
      <w:r w:rsidRPr="003C0BCA">
        <w:rPr>
          <w:rFonts w:ascii="Times New Roman" w:eastAsia="Calibri" w:hAnsi="Times New Roman" w:cs="Times New Roman"/>
          <w:sz w:val="26"/>
          <w:szCs w:val="26"/>
          <w:shd w:val="clear" w:color="auto" w:fill="FFFFFF"/>
        </w:rPr>
        <w:t xml:space="preserve"> пункте 1</w:t>
      </w:r>
      <w:r w:rsidR="002912AD" w:rsidRPr="003C0BCA">
        <w:rPr>
          <w:rFonts w:ascii="Times New Roman" w:eastAsia="Calibri" w:hAnsi="Times New Roman" w:cs="Times New Roman"/>
          <w:sz w:val="26"/>
          <w:szCs w:val="26"/>
          <w:shd w:val="clear" w:color="auto" w:fill="FFFFFF"/>
        </w:rPr>
        <w:t xml:space="preserve"> </w:t>
      </w:r>
      <w:r w:rsidR="0072579F" w:rsidRPr="003C0BCA">
        <w:rPr>
          <w:rFonts w:ascii="Times New Roman" w:eastAsia="Calibri" w:hAnsi="Times New Roman" w:cs="Times New Roman"/>
          <w:sz w:val="26"/>
          <w:szCs w:val="26"/>
          <w:shd w:val="clear" w:color="auto" w:fill="FFFFFF"/>
        </w:rPr>
        <w:t xml:space="preserve">исключить </w:t>
      </w:r>
      <w:r w:rsidRPr="003C0BCA">
        <w:rPr>
          <w:rFonts w:ascii="Times New Roman" w:eastAsia="Calibri" w:hAnsi="Times New Roman" w:cs="Times New Roman"/>
          <w:sz w:val="26"/>
          <w:szCs w:val="26"/>
          <w:shd w:val="clear" w:color="auto" w:fill="FFFFFF"/>
        </w:rPr>
        <w:t>слова</w:t>
      </w:r>
      <w:r w:rsidR="00AC3AE4" w:rsidRPr="003C0BCA">
        <w:rPr>
          <w:rFonts w:ascii="Times New Roman" w:eastAsia="Calibri" w:hAnsi="Times New Roman" w:cs="Times New Roman"/>
          <w:sz w:val="26"/>
          <w:szCs w:val="26"/>
          <w:shd w:val="clear" w:color="auto" w:fill="FFFFFF"/>
        </w:rPr>
        <w:t>:</w:t>
      </w:r>
      <w:r w:rsidR="003000D2" w:rsidRPr="003C0BCA">
        <w:rPr>
          <w:rFonts w:ascii="Times New Roman" w:eastAsia="Calibri" w:hAnsi="Times New Roman" w:cs="Times New Roman"/>
          <w:sz w:val="26"/>
          <w:szCs w:val="26"/>
          <w:shd w:val="clear" w:color="auto" w:fill="FFFFFF"/>
        </w:rPr>
        <w:t xml:space="preserve"> </w:t>
      </w:r>
    </w:p>
    <w:p w:rsidR="00AC3AE4" w:rsidRPr="003C0BCA" w:rsidRDefault="0072579F" w:rsidP="00AC3AE4">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r>
      <w:r w:rsidR="00064344" w:rsidRPr="003C0BCA">
        <w:rPr>
          <w:rFonts w:ascii="Times New Roman" w:eastAsia="Calibri" w:hAnsi="Times New Roman" w:cs="Times New Roman"/>
          <w:sz w:val="26"/>
          <w:szCs w:val="26"/>
          <w:shd w:val="clear" w:color="auto" w:fill="FFFFFF"/>
        </w:rPr>
        <w:t>«</w:t>
      </w:r>
      <w:r w:rsidR="00AC3AE4" w:rsidRPr="003C0BCA">
        <w:rPr>
          <w:rFonts w:ascii="Times New Roman" w:eastAsia="Calibri" w:hAnsi="Times New Roman" w:cs="Times New Roman"/>
          <w:sz w:val="26"/>
          <w:szCs w:val="26"/>
          <w:shd w:val="clear" w:color="auto" w:fill="FFFFFF"/>
        </w:rPr>
        <w:t xml:space="preserve">приказом Минфина России от 1 декабря 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Инструкции к Единому плану счетов № 157н), </w:t>
      </w:r>
    </w:p>
    <w:p w:rsidR="00AC3AE4" w:rsidRPr="003C0BCA" w:rsidRDefault="00AC3AE4" w:rsidP="00AC3AE4">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 xml:space="preserve">приказом Минфина России от 6 декабря 2010 г. № 162н «Об утверждении Плана счетов бюджетного учета и Инструкции по его применению» (далее – Инструкция № 162н), </w:t>
      </w:r>
    </w:p>
    <w:p w:rsidR="00AC3AE4" w:rsidRPr="003C0BCA" w:rsidRDefault="00AC3AE4" w:rsidP="00AC3AE4">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приказом Минфина от 16.12.2010 № 174н «Об утверждении Плана счетов бухгалтерского учета бюджетных учреждений и Инструкции по его применению» (далее – Инструкция № 174н);</w:t>
      </w:r>
    </w:p>
    <w:p w:rsidR="00AC3AE4" w:rsidRPr="003C0BCA" w:rsidRDefault="00AC3AE4" w:rsidP="00AC3AE4">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приказом Минфина от 23.12.2010 № 183н «Об утверждении Плана счетов бухгалтерского учета автономных учреждений и Инструкции по его применению» (далее – Инструкция № 183н);»</w:t>
      </w:r>
    </w:p>
    <w:p w:rsidR="003000D2" w:rsidRPr="003C0BCA" w:rsidRDefault="0072579F" w:rsidP="00064344">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 xml:space="preserve">2) </w:t>
      </w:r>
      <w:proofErr w:type="gramStart"/>
      <w:r w:rsidRPr="003C0BCA">
        <w:rPr>
          <w:rFonts w:ascii="Times New Roman" w:eastAsia="Calibri" w:hAnsi="Times New Roman" w:cs="Times New Roman"/>
          <w:sz w:val="26"/>
          <w:szCs w:val="26"/>
          <w:shd w:val="clear" w:color="auto" w:fill="FFFFFF"/>
        </w:rPr>
        <w:t>В</w:t>
      </w:r>
      <w:proofErr w:type="gramEnd"/>
      <w:r w:rsidRPr="003C0BCA">
        <w:rPr>
          <w:rFonts w:ascii="Times New Roman" w:eastAsia="Calibri" w:hAnsi="Times New Roman" w:cs="Times New Roman"/>
          <w:sz w:val="26"/>
          <w:szCs w:val="26"/>
          <w:shd w:val="clear" w:color="auto" w:fill="FFFFFF"/>
        </w:rPr>
        <w:t xml:space="preserve"> пункте 1 после слов «Единая учетная политика разработана в соответствии с:» дополнить словами</w:t>
      </w:r>
      <w:r w:rsidR="0059698D" w:rsidRPr="003C0BCA">
        <w:rPr>
          <w:rFonts w:ascii="Times New Roman" w:eastAsia="Calibri" w:hAnsi="Times New Roman" w:cs="Times New Roman"/>
          <w:sz w:val="26"/>
          <w:szCs w:val="26"/>
          <w:shd w:val="clear" w:color="auto" w:fill="FFFFFF"/>
        </w:rPr>
        <w:t xml:space="preserve">: </w:t>
      </w:r>
    </w:p>
    <w:p w:rsidR="008148E9" w:rsidRPr="003C0BCA" w:rsidRDefault="0072579F" w:rsidP="00064344">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r>
      <w:r w:rsidR="00AC3AE4" w:rsidRPr="003C0BCA">
        <w:rPr>
          <w:rFonts w:ascii="Times New Roman" w:eastAsia="Calibri" w:hAnsi="Times New Roman" w:cs="Times New Roman"/>
          <w:sz w:val="26"/>
          <w:szCs w:val="26"/>
          <w:shd w:val="clear" w:color="auto" w:fill="FFFFFF"/>
        </w:rPr>
        <w:t>«</w:t>
      </w:r>
      <w:r w:rsidR="0059698D" w:rsidRPr="003C0BCA">
        <w:rPr>
          <w:rFonts w:ascii="Times New Roman" w:eastAsia="Calibri" w:hAnsi="Times New Roman" w:cs="Times New Roman"/>
          <w:sz w:val="26"/>
          <w:szCs w:val="26"/>
          <w:shd w:val="clear" w:color="auto" w:fill="FFFFFF"/>
        </w:rPr>
        <w:t xml:space="preserve">приказом Минфина от 30.08.2024 № 121н «Об утверждении федерального стандарта бухгалтерского </w:t>
      </w:r>
      <w:r w:rsidR="008148E9" w:rsidRPr="003C0BCA">
        <w:rPr>
          <w:rFonts w:ascii="Times New Roman" w:eastAsia="Calibri" w:hAnsi="Times New Roman" w:cs="Times New Roman"/>
          <w:sz w:val="26"/>
          <w:szCs w:val="26"/>
          <w:shd w:val="clear" w:color="auto" w:fill="FFFFFF"/>
        </w:rPr>
        <w:t>учета государственных финансов «Единый план счетов учета государственных финансов» (далее – СГС «Единый план счетов» № 121н);</w:t>
      </w:r>
    </w:p>
    <w:p w:rsidR="008148E9" w:rsidRPr="003C0BCA" w:rsidRDefault="008148E9" w:rsidP="00064344">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приказом Минфина от 20.09.2024 № 132н «Об утверждении федерального стандарта бухгалтерского учета государственных финансов «План счетов бюджетного учета» (далее – СГС «План счетов бюджетного учета» № 132н);</w:t>
      </w:r>
    </w:p>
    <w:p w:rsidR="008148E9" w:rsidRPr="003C0BCA" w:rsidRDefault="008148E9" w:rsidP="00064344">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приказом Минфина от 20.09.2024 № 133н «Об утверждении федерального стандарта бухгалтерского учета бюджетных и автономных учреждений» (далее – СГС «План счетов бухгалтерского учета» № 133н);»</w:t>
      </w:r>
    </w:p>
    <w:p w:rsidR="0001281B" w:rsidRPr="003C0BCA" w:rsidRDefault="007257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3</w:t>
      </w:r>
      <w:r w:rsidR="00FE2770" w:rsidRPr="003C0BCA">
        <w:rPr>
          <w:rFonts w:ascii="Times New Roman" w:eastAsia="Calibri" w:hAnsi="Times New Roman" w:cs="Times New Roman"/>
          <w:sz w:val="26"/>
          <w:szCs w:val="26"/>
          <w:shd w:val="clear" w:color="auto" w:fill="FFFFFF"/>
        </w:rPr>
        <w:t>)</w:t>
      </w:r>
      <w:r w:rsidR="0001281B" w:rsidRPr="003C0BCA">
        <w:rPr>
          <w:rFonts w:ascii="Times New Roman" w:eastAsia="Calibri" w:hAnsi="Times New Roman" w:cs="Times New Roman"/>
          <w:sz w:val="26"/>
          <w:szCs w:val="26"/>
          <w:shd w:val="clear" w:color="auto" w:fill="FFFFFF"/>
        </w:rPr>
        <w:t xml:space="preserve"> Пункт 4 изложить в следующей редакции:</w:t>
      </w:r>
    </w:p>
    <w:p w:rsidR="0001281B" w:rsidRPr="003C0BCA" w:rsidRDefault="0001281B"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4.</w:t>
      </w:r>
      <w:r w:rsidRPr="003C0BCA">
        <w:rPr>
          <w:rFonts w:ascii="Times New Roman" w:eastAsia="Calibri" w:hAnsi="Times New Roman" w:cs="Times New Roman"/>
          <w:sz w:val="26"/>
          <w:szCs w:val="26"/>
          <w:shd w:val="clear" w:color="auto" w:fill="FFFFFF"/>
        </w:rPr>
        <w:t xml:space="preserve"> Единая учетная политика формируется Централизованной бухгалтерией, утверждается руководителем Централизованной бухгалтерии и размещается на </w:t>
      </w:r>
      <w:r w:rsidRPr="003C0BCA">
        <w:rPr>
          <w:rFonts w:ascii="Times New Roman" w:eastAsia="Calibri" w:hAnsi="Times New Roman" w:cs="Times New Roman"/>
          <w:sz w:val="26"/>
          <w:szCs w:val="26"/>
          <w:shd w:val="clear" w:color="auto" w:fill="FFFFFF"/>
        </w:rPr>
        <w:lastRenderedPageBreak/>
        <w:t>официальном сайте Администрации города Пыть-Яха в информационно-телекоммуникационной сети Интернет.»</w:t>
      </w:r>
    </w:p>
    <w:p w:rsidR="00575C19" w:rsidRPr="003C0BCA" w:rsidRDefault="007257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4</w:t>
      </w:r>
      <w:r w:rsidR="00FE2770" w:rsidRPr="003C0BCA">
        <w:rPr>
          <w:rFonts w:ascii="Times New Roman" w:eastAsia="Calibri" w:hAnsi="Times New Roman" w:cs="Times New Roman"/>
          <w:sz w:val="26"/>
          <w:szCs w:val="26"/>
          <w:shd w:val="clear" w:color="auto" w:fill="FFFFFF"/>
        </w:rPr>
        <w:t>)</w:t>
      </w:r>
      <w:r w:rsidR="00575C19" w:rsidRPr="003C0BCA">
        <w:rPr>
          <w:rFonts w:ascii="Times New Roman" w:eastAsia="Calibri" w:hAnsi="Times New Roman" w:cs="Times New Roman"/>
          <w:sz w:val="26"/>
          <w:szCs w:val="26"/>
          <w:shd w:val="clear" w:color="auto" w:fill="FFFFFF"/>
        </w:rPr>
        <w:t xml:space="preserve"> Пункт 6 изложить в следующей редакции:</w:t>
      </w:r>
    </w:p>
    <w:p w:rsidR="00575C19" w:rsidRPr="003C0BCA" w:rsidRDefault="00575C19" w:rsidP="0057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6.</w:t>
      </w:r>
      <w:r w:rsidRPr="003C0BCA">
        <w:rPr>
          <w:rFonts w:ascii="Times New Roman" w:eastAsia="Calibri" w:hAnsi="Times New Roman" w:cs="Times New Roman"/>
          <w:sz w:val="26"/>
          <w:szCs w:val="26"/>
          <w:shd w:val="clear" w:color="auto" w:fill="FFFFFF"/>
        </w:rPr>
        <w:t xml:space="preserve"> </w:t>
      </w:r>
      <w:r w:rsidRPr="003C0BCA">
        <w:rPr>
          <w:rFonts w:ascii="Times New Roman" w:eastAsia="Times New Roman" w:hAnsi="Times New Roman" w:cs="Times New Roman"/>
          <w:sz w:val="26"/>
          <w:szCs w:val="26"/>
          <w:lang w:eastAsia="ru-RU"/>
        </w:rPr>
        <w:t>Ответственными за организацию и ведение бухгалтерского учета являются:</w:t>
      </w:r>
    </w:p>
    <w:p w:rsidR="00575C19" w:rsidRPr="003C0BCA" w:rsidRDefault="00575C19" w:rsidP="0057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567"/>
        <w:jc w:val="both"/>
        <w:rPr>
          <w:rFonts w:ascii="Times New Roman" w:eastAsia="Times New Roman" w:hAnsi="Times New Roman" w:cs="Times New Roman"/>
          <w:sz w:val="26"/>
          <w:szCs w:val="26"/>
          <w:lang w:eastAsia="ru-RU"/>
        </w:rPr>
      </w:pPr>
      <w:r w:rsidRPr="003C0BCA">
        <w:rPr>
          <w:rFonts w:ascii="Times New Roman" w:eastAsia="Times New Roman" w:hAnsi="Times New Roman" w:cs="Times New Roman"/>
          <w:sz w:val="26"/>
          <w:szCs w:val="26"/>
          <w:lang w:eastAsia="ru-RU"/>
        </w:rPr>
        <w:t>по организации бухгалтерского учета и соблюдению законодательства при оформлении первичными (сводными) учетными документами свершившихся фактов хозяйственной жизни – руководитель субъекта централизованного учета;</w:t>
      </w:r>
    </w:p>
    <w:p w:rsidR="00575C19" w:rsidRPr="003C0BCA" w:rsidRDefault="00575C19" w:rsidP="0057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567"/>
        <w:jc w:val="both"/>
        <w:rPr>
          <w:rFonts w:ascii="Times New Roman" w:eastAsia="Times New Roman" w:hAnsi="Times New Roman" w:cs="Times New Roman"/>
          <w:sz w:val="26"/>
          <w:szCs w:val="26"/>
          <w:lang w:eastAsia="ru-RU"/>
        </w:rPr>
      </w:pPr>
      <w:r w:rsidRPr="003C0BCA">
        <w:rPr>
          <w:rFonts w:ascii="Times New Roman" w:eastAsia="Times New Roman" w:hAnsi="Times New Roman" w:cs="Times New Roman"/>
          <w:sz w:val="26"/>
          <w:szCs w:val="26"/>
          <w:lang w:eastAsia="ru-RU"/>
        </w:rPr>
        <w:t>по формированию и утверждению Единой учетной политики – директор Централизованной бухгалтерии;</w:t>
      </w:r>
    </w:p>
    <w:p w:rsidR="00575C19" w:rsidRPr="003C0BCA" w:rsidRDefault="00575C19" w:rsidP="0057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567"/>
        <w:jc w:val="both"/>
        <w:rPr>
          <w:rFonts w:ascii="Times New Roman" w:eastAsia="Times New Roman" w:hAnsi="Times New Roman" w:cs="Times New Roman"/>
          <w:sz w:val="26"/>
          <w:szCs w:val="26"/>
          <w:lang w:eastAsia="ru-RU"/>
        </w:rPr>
      </w:pPr>
      <w:r w:rsidRPr="003C0BCA">
        <w:rPr>
          <w:rFonts w:ascii="Times New Roman" w:eastAsia="Times New Roman" w:hAnsi="Times New Roman" w:cs="Times New Roman"/>
          <w:sz w:val="26"/>
          <w:szCs w:val="26"/>
          <w:lang w:eastAsia="ru-RU"/>
        </w:rPr>
        <w:t xml:space="preserve">по ведению бухгалтерского учета, своевременному представлению полной и достоверной бухгалтерской отчетности – заместитель главного бухгалтера Централизованной бухгалтерии, на бухгалтерском обслуживании которого находится субъект централизованного учета.»    </w:t>
      </w:r>
    </w:p>
    <w:p w:rsidR="00D6333D" w:rsidRPr="003C0BCA" w:rsidRDefault="007257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5</w:t>
      </w:r>
      <w:r w:rsidR="00FE2770" w:rsidRPr="003C0BCA">
        <w:rPr>
          <w:rFonts w:ascii="Times New Roman" w:eastAsia="Calibri" w:hAnsi="Times New Roman" w:cs="Times New Roman"/>
          <w:sz w:val="26"/>
          <w:szCs w:val="26"/>
          <w:shd w:val="clear" w:color="auto" w:fill="FFFFFF"/>
        </w:rPr>
        <w:t>)</w:t>
      </w:r>
      <w:r w:rsidR="00D6333D" w:rsidRPr="003C0BCA">
        <w:rPr>
          <w:rFonts w:ascii="Times New Roman" w:eastAsia="Calibri" w:hAnsi="Times New Roman" w:cs="Times New Roman"/>
          <w:sz w:val="26"/>
          <w:szCs w:val="26"/>
          <w:shd w:val="clear" w:color="auto" w:fill="FFFFFF"/>
        </w:rPr>
        <w:t xml:space="preserve"> </w:t>
      </w:r>
      <w:proofErr w:type="gramStart"/>
      <w:r w:rsidR="00D6333D" w:rsidRPr="003C0BCA">
        <w:rPr>
          <w:rFonts w:ascii="Times New Roman" w:eastAsia="Calibri" w:hAnsi="Times New Roman" w:cs="Times New Roman"/>
          <w:sz w:val="26"/>
          <w:szCs w:val="26"/>
          <w:shd w:val="clear" w:color="auto" w:fill="FFFFFF"/>
        </w:rPr>
        <w:t>В</w:t>
      </w:r>
      <w:proofErr w:type="gramEnd"/>
      <w:r w:rsidR="00D6333D" w:rsidRPr="003C0BCA">
        <w:rPr>
          <w:rFonts w:ascii="Times New Roman" w:eastAsia="Calibri" w:hAnsi="Times New Roman" w:cs="Times New Roman"/>
          <w:sz w:val="26"/>
          <w:szCs w:val="26"/>
          <w:shd w:val="clear" w:color="auto" w:fill="FFFFFF"/>
        </w:rPr>
        <w:t xml:space="preserve"> пункте 7 исключить слова «пункт 5 Инструкции к Единому плану счетов № 157н,».</w:t>
      </w:r>
    </w:p>
    <w:p w:rsidR="00FE2770" w:rsidRPr="003C0BCA" w:rsidRDefault="00FE2770" w:rsidP="00FE2770">
      <w:pPr>
        <w:spacing w:before="240" w:after="240"/>
        <w:jc w:val="center"/>
        <w:rPr>
          <w:rFonts w:ascii="Times New Roman" w:eastAsia="Calibri" w:hAnsi="Times New Roman" w:cs="Times New Roman"/>
          <w:b/>
          <w:sz w:val="26"/>
          <w:szCs w:val="26"/>
          <w:shd w:val="clear" w:color="auto" w:fill="FFFFFF"/>
        </w:rPr>
      </w:pPr>
      <w:r w:rsidRPr="003C0BCA">
        <w:rPr>
          <w:rFonts w:ascii="Times New Roman" w:eastAsia="Calibri" w:hAnsi="Times New Roman" w:cs="Times New Roman"/>
          <w:b/>
          <w:sz w:val="26"/>
          <w:szCs w:val="26"/>
          <w:shd w:val="clear" w:color="auto" w:fill="FFFFFF"/>
        </w:rPr>
        <w:t>3. ПРАВИЛА ДОКУМЕНТООБОРОТА</w:t>
      </w:r>
    </w:p>
    <w:p w:rsidR="00B16862" w:rsidRPr="003C0BCA" w:rsidRDefault="007257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6</w:t>
      </w:r>
      <w:r w:rsidR="00FE2770" w:rsidRPr="003C0BCA">
        <w:rPr>
          <w:rFonts w:ascii="Times New Roman" w:eastAsia="Calibri" w:hAnsi="Times New Roman" w:cs="Times New Roman"/>
          <w:sz w:val="26"/>
          <w:szCs w:val="26"/>
          <w:shd w:val="clear" w:color="auto" w:fill="FFFFFF"/>
        </w:rPr>
        <w:t>)</w:t>
      </w:r>
      <w:r w:rsidR="00B16862" w:rsidRPr="003C0BCA">
        <w:rPr>
          <w:rFonts w:ascii="Times New Roman" w:eastAsia="Calibri" w:hAnsi="Times New Roman" w:cs="Times New Roman"/>
          <w:sz w:val="26"/>
          <w:szCs w:val="26"/>
          <w:shd w:val="clear" w:color="auto" w:fill="FFFFFF"/>
        </w:rPr>
        <w:t xml:space="preserve"> Пункт 24 изложить в следующей редакции: </w:t>
      </w:r>
    </w:p>
    <w:p w:rsidR="00365B9D" w:rsidRPr="003C0BCA" w:rsidRDefault="00B1686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2F703A">
        <w:rPr>
          <w:rFonts w:ascii="Times New Roman" w:eastAsia="Calibri" w:hAnsi="Times New Roman" w:cs="Times New Roman"/>
          <w:b/>
          <w:sz w:val="26"/>
          <w:szCs w:val="26"/>
          <w:shd w:val="clear" w:color="auto" w:fill="FFFFFF"/>
        </w:rPr>
        <w:t>24.</w:t>
      </w:r>
      <w:r w:rsidRPr="003C0BCA">
        <w:rPr>
          <w:rFonts w:ascii="Times New Roman" w:eastAsia="Calibri" w:hAnsi="Times New Roman" w:cs="Times New Roman"/>
          <w:sz w:val="26"/>
          <w:szCs w:val="26"/>
          <w:shd w:val="clear" w:color="auto" w:fill="FFFFFF"/>
        </w:rPr>
        <w:t xml:space="preserve"> </w:t>
      </w:r>
      <w:r w:rsidR="00365B9D" w:rsidRPr="003C0BCA">
        <w:rPr>
          <w:rFonts w:ascii="Times New Roman" w:eastAsia="Calibri" w:hAnsi="Times New Roman" w:cs="Times New Roman"/>
          <w:sz w:val="26"/>
          <w:szCs w:val="26"/>
          <w:shd w:val="clear" w:color="auto" w:fill="FFFFFF"/>
        </w:rPr>
        <w:t>Формирование регистров бухгалтерского учета (в том числе при отсутствии числовых значений) осуществляется отдельного по каждому субъекту централизованного учета со следующей периодичностью:</w:t>
      </w:r>
    </w:p>
    <w:p w:rsidR="00365B9D" w:rsidRPr="003C0BCA" w:rsidRDefault="00365B9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Главная книга (ф.0504072), Журналы операций (ф.0504071, ф.0509213 текущего периода в части забалансовых счетов 17 «Поступление денежных средств», 18 «Выбытия денежных средств») – ежемесячно;</w:t>
      </w:r>
    </w:p>
    <w:p w:rsidR="00365B9D" w:rsidRPr="003C0BCA" w:rsidRDefault="00365B9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Журнал операций по забалансовому счету (ф.0509213) текущего периода, за исключением забалансовых счетов 17 «Поступления денежных средств», 18 «Выбытия денежных средств» - ежегодно.</w:t>
      </w:r>
    </w:p>
    <w:p w:rsidR="00365B9D" w:rsidRPr="003C0BCA" w:rsidRDefault="00365B9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Журнал операций по забалансовому счету (ф.0509213) по исправлению ошибок прошлых лет формируется за тот период, в котором отражена операция по исправлению ошибок прошлых лет по забалансовому счету.</w:t>
      </w:r>
    </w:p>
    <w:p w:rsidR="00DB07F9" w:rsidRPr="003C0BCA" w:rsidRDefault="00365B9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Открытие Карточки капитальных вложений (ф.0509211), Карточки учета права пользования нефинансовым активом (ф.0509214), Инвентарной карточки учета нефинансовых активов (ф.0509215) и Инвентарной карточки группового учета нефинансовых активов (ф.0509216) производится при поступлении (принятии к учету</w:t>
      </w:r>
      <w:r w:rsidR="00DB07F9" w:rsidRPr="003C0BCA">
        <w:rPr>
          <w:rFonts w:ascii="Times New Roman" w:eastAsia="Calibri" w:hAnsi="Times New Roman" w:cs="Times New Roman"/>
          <w:sz w:val="26"/>
          <w:szCs w:val="26"/>
          <w:shd w:val="clear" w:color="auto" w:fill="FFFFFF"/>
        </w:rPr>
        <w:t>) объектов, их формирование осуществляется при выбытии объектов или по требованию.</w:t>
      </w:r>
    </w:p>
    <w:p w:rsidR="00DB07F9" w:rsidRPr="003C0BCA" w:rsidRDefault="00DB07F9"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Формирование иных регистров бухгалтерского учета осуществляется в сроки, установленные графиком документооборота.</w:t>
      </w:r>
    </w:p>
    <w:p w:rsidR="00DB07F9" w:rsidRPr="003C0BCA" w:rsidRDefault="00DB07F9"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 xml:space="preserve">Формирование регистров, отражающих результата хозяйственных операций, осуществляется раздельно по кодам финансового обеспечения.  </w:t>
      </w:r>
      <w:r w:rsidR="00365B9D" w:rsidRPr="003C0BCA">
        <w:rPr>
          <w:rFonts w:ascii="Times New Roman" w:eastAsia="Calibri" w:hAnsi="Times New Roman" w:cs="Times New Roman"/>
          <w:sz w:val="26"/>
          <w:szCs w:val="26"/>
          <w:shd w:val="clear" w:color="auto" w:fill="FFFFFF"/>
        </w:rPr>
        <w:t xml:space="preserve"> </w:t>
      </w:r>
    </w:p>
    <w:p w:rsidR="00A323F8" w:rsidRPr="003C0BCA" w:rsidRDefault="00A323F8" w:rsidP="00A323F8">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По Администрации города регистры формируются в разрезе:</w:t>
      </w:r>
    </w:p>
    <w:p w:rsidR="00A323F8" w:rsidRPr="003C0BCA" w:rsidRDefault="00A323F8" w:rsidP="00A323F8">
      <w:pPr>
        <w:spacing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 МКУ АДМИНИСТРАЦИЯ Г.ПЫТЬ-ЯХА (ГРБС, ПБС);</w:t>
      </w:r>
    </w:p>
    <w:p w:rsidR="00A323F8" w:rsidRPr="003C0BCA" w:rsidRDefault="00A323F8" w:rsidP="00A323F8">
      <w:pPr>
        <w:spacing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 МКУ АДМИНИСТРАЦИЯ Г.ПЫТЬ-ЯХА (ДОХОДЫ_040);</w:t>
      </w:r>
    </w:p>
    <w:p w:rsidR="00A323F8" w:rsidRPr="003C0BCA" w:rsidRDefault="00A323F8" w:rsidP="00A323F8">
      <w:pPr>
        <w:spacing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 МКУ АДМИНИСТРАЦИЯ Г.ПЫТЬ-ЯХА (ДОХОДЫ_370);</w:t>
      </w:r>
    </w:p>
    <w:p w:rsidR="00A323F8" w:rsidRPr="003C0BCA" w:rsidRDefault="00A323F8" w:rsidP="00A323F8">
      <w:pPr>
        <w:spacing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lastRenderedPageBreak/>
        <w:t>- МКУ АДМИНИСТРАЦИЯ Г.ПЫТЬ-ЯХА (ДОХОДЫ_720);</w:t>
      </w:r>
    </w:p>
    <w:p w:rsidR="00A43C32" w:rsidRPr="003C0BCA" w:rsidRDefault="00A323F8" w:rsidP="00A323F8">
      <w:pPr>
        <w:spacing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 МКУ АДМИНИСТРАЦИЯ Г.ПЫТЬ-ЯХА (МУНИЦИПАЛЬНАЯ КАЗНА).</w:t>
      </w:r>
    </w:p>
    <w:p w:rsidR="00A323F8" w:rsidRPr="003C0BCA" w:rsidRDefault="00A43C32" w:rsidP="00A323F8">
      <w:pPr>
        <w:spacing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 xml:space="preserve">Финансовый орган администрации города формирует журналы операций и главную книгу в </w:t>
      </w:r>
      <w:r w:rsidRPr="003C0BCA">
        <w:rPr>
          <w:rStyle w:val="afb"/>
          <w:rFonts w:ascii="Times New Roman" w:hAnsi="Times New Roman" w:cs="Times New Roman"/>
          <w:b w:val="0"/>
          <w:sz w:val="26"/>
          <w:szCs w:val="26"/>
          <w:shd w:val="clear" w:color="auto" w:fill="F8F8F8"/>
        </w:rPr>
        <w:t>ПК «</w:t>
      </w:r>
      <w:proofErr w:type="spellStart"/>
      <w:r w:rsidRPr="003C0BCA">
        <w:rPr>
          <w:rStyle w:val="afb"/>
          <w:rFonts w:ascii="Times New Roman" w:hAnsi="Times New Roman" w:cs="Times New Roman"/>
          <w:b w:val="0"/>
          <w:sz w:val="26"/>
          <w:szCs w:val="26"/>
          <w:shd w:val="clear" w:color="auto" w:fill="F8F8F8"/>
        </w:rPr>
        <w:t>Web</w:t>
      </w:r>
      <w:proofErr w:type="spellEnd"/>
      <w:r w:rsidRPr="003C0BCA">
        <w:rPr>
          <w:rStyle w:val="afb"/>
          <w:rFonts w:ascii="Times New Roman" w:hAnsi="Times New Roman" w:cs="Times New Roman"/>
          <w:b w:val="0"/>
          <w:sz w:val="26"/>
          <w:szCs w:val="26"/>
          <w:shd w:val="clear" w:color="auto" w:fill="F8F8F8"/>
        </w:rPr>
        <w:t>-Исполнение» ежедневно и подписывает электронной цифровой подписью.</w:t>
      </w:r>
      <w:r w:rsidR="00AB016D" w:rsidRPr="003C0BCA">
        <w:rPr>
          <w:rFonts w:ascii="Times New Roman" w:eastAsia="Calibri" w:hAnsi="Times New Roman" w:cs="Times New Roman"/>
          <w:sz w:val="26"/>
          <w:szCs w:val="26"/>
          <w:shd w:val="clear" w:color="auto" w:fill="FFFFFF"/>
        </w:rPr>
        <w:t>»</w:t>
      </w:r>
    </w:p>
    <w:p w:rsidR="00D6333D" w:rsidRPr="003C0BCA" w:rsidRDefault="007257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7</w:t>
      </w:r>
      <w:r w:rsidR="00FE2770" w:rsidRPr="003C0BCA">
        <w:rPr>
          <w:rFonts w:ascii="Times New Roman" w:eastAsia="Calibri" w:hAnsi="Times New Roman" w:cs="Times New Roman"/>
          <w:sz w:val="26"/>
          <w:szCs w:val="26"/>
          <w:shd w:val="clear" w:color="auto" w:fill="FFFFFF"/>
        </w:rPr>
        <w:t>)</w:t>
      </w:r>
      <w:r w:rsidR="00D6333D" w:rsidRPr="003C0BCA">
        <w:rPr>
          <w:rFonts w:ascii="Times New Roman" w:eastAsia="Calibri" w:hAnsi="Times New Roman" w:cs="Times New Roman"/>
          <w:sz w:val="26"/>
          <w:szCs w:val="26"/>
          <w:shd w:val="clear" w:color="auto" w:fill="FFFFFF"/>
        </w:rPr>
        <w:t xml:space="preserve"> </w:t>
      </w:r>
      <w:proofErr w:type="gramStart"/>
      <w:r w:rsidR="00D6333D" w:rsidRPr="003C0BCA">
        <w:rPr>
          <w:rFonts w:ascii="Times New Roman" w:eastAsia="Calibri" w:hAnsi="Times New Roman" w:cs="Times New Roman"/>
          <w:sz w:val="26"/>
          <w:szCs w:val="26"/>
          <w:shd w:val="clear" w:color="auto" w:fill="FFFFFF"/>
        </w:rPr>
        <w:t>В</w:t>
      </w:r>
      <w:proofErr w:type="gramEnd"/>
      <w:r w:rsidR="00D6333D" w:rsidRPr="003C0BCA">
        <w:rPr>
          <w:rFonts w:ascii="Times New Roman" w:eastAsia="Calibri" w:hAnsi="Times New Roman" w:cs="Times New Roman"/>
          <w:sz w:val="26"/>
          <w:szCs w:val="26"/>
          <w:shd w:val="clear" w:color="auto" w:fill="FFFFFF"/>
        </w:rPr>
        <w:t xml:space="preserve"> пункте 25 исключить слова «пункт 11 Инструкции к Единому плану счетов № 157н,».</w:t>
      </w:r>
    </w:p>
    <w:p w:rsidR="00D6333D" w:rsidRPr="003C0BCA" w:rsidRDefault="007257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8</w:t>
      </w:r>
      <w:r w:rsidR="00FE2770" w:rsidRPr="003C0BCA">
        <w:rPr>
          <w:rFonts w:ascii="Times New Roman" w:eastAsia="Calibri" w:hAnsi="Times New Roman" w:cs="Times New Roman"/>
          <w:sz w:val="26"/>
          <w:szCs w:val="26"/>
          <w:shd w:val="clear" w:color="auto" w:fill="FFFFFF"/>
        </w:rPr>
        <w:t>)</w:t>
      </w:r>
      <w:r w:rsidR="00D6333D" w:rsidRPr="003C0BCA">
        <w:rPr>
          <w:rFonts w:ascii="Times New Roman" w:eastAsia="Calibri" w:hAnsi="Times New Roman" w:cs="Times New Roman"/>
          <w:sz w:val="26"/>
          <w:szCs w:val="26"/>
          <w:shd w:val="clear" w:color="auto" w:fill="FFFFFF"/>
        </w:rPr>
        <w:t xml:space="preserve"> </w:t>
      </w:r>
      <w:proofErr w:type="gramStart"/>
      <w:r w:rsidR="00D6333D" w:rsidRPr="003C0BCA">
        <w:rPr>
          <w:rFonts w:ascii="Times New Roman" w:eastAsia="Calibri" w:hAnsi="Times New Roman" w:cs="Times New Roman"/>
          <w:sz w:val="26"/>
          <w:szCs w:val="26"/>
          <w:shd w:val="clear" w:color="auto" w:fill="FFFFFF"/>
        </w:rPr>
        <w:t>В</w:t>
      </w:r>
      <w:proofErr w:type="gramEnd"/>
      <w:r w:rsidR="00D6333D" w:rsidRPr="003C0BCA">
        <w:rPr>
          <w:rFonts w:ascii="Times New Roman" w:eastAsia="Calibri" w:hAnsi="Times New Roman" w:cs="Times New Roman"/>
          <w:sz w:val="26"/>
          <w:szCs w:val="26"/>
          <w:shd w:val="clear" w:color="auto" w:fill="FFFFFF"/>
        </w:rPr>
        <w:t xml:space="preserve"> пункте 26 исключить слова «пункты 14 Инструкции к Единому плану счетов № 157н,».</w:t>
      </w:r>
    </w:p>
    <w:p w:rsidR="008513F9" w:rsidRPr="003C0BCA" w:rsidRDefault="007257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9</w:t>
      </w:r>
      <w:r w:rsidR="00FE2770" w:rsidRPr="003C0BCA">
        <w:rPr>
          <w:rFonts w:ascii="Times New Roman" w:eastAsia="Calibri" w:hAnsi="Times New Roman" w:cs="Times New Roman"/>
          <w:sz w:val="26"/>
          <w:szCs w:val="26"/>
          <w:shd w:val="clear" w:color="auto" w:fill="FFFFFF"/>
        </w:rPr>
        <w:t>)</w:t>
      </w:r>
      <w:r w:rsidR="008513F9" w:rsidRPr="003C0BCA">
        <w:rPr>
          <w:rFonts w:ascii="Times New Roman" w:eastAsia="Calibri" w:hAnsi="Times New Roman" w:cs="Times New Roman"/>
          <w:sz w:val="26"/>
          <w:szCs w:val="26"/>
          <w:shd w:val="clear" w:color="auto" w:fill="FFFFFF"/>
        </w:rPr>
        <w:t xml:space="preserve"> Пункт 31.1. Изложить в следующей редакции:</w:t>
      </w:r>
    </w:p>
    <w:p w:rsidR="008513F9" w:rsidRPr="003C0BCA" w:rsidRDefault="008513F9"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31.1.</w:t>
      </w:r>
      <w:r w:rsidRPr="003C0BCA">
        <w:rPr>
          <w:rFonts w:ascii="Times New Roman" w:eastAsia="Calibri" w:hAnsi="Times New Roman" w:cs="Times New Roman"/>
          <w:sz w:val="26"/>
          <w:szCs w:val="26"/>
          <w:shd w:val="clear" w:color="auto" w:fill="FFFFFF"/>
        </w:rPr>
        <w:t xml:space="preserve"> Порядок организации внутреннего контроля устанавливается в соответствии с положениями Федерального закона от 06.12.2011 № 402-ФЗ «</w:t>
      </w:r>
      <w:r w:rsidR="0072579F" w:rsidRPr="003C0BCA">
        <w:rPr>
          <w:rFonts w:ascii="Times New Roman" w:eastAsia="Calibri" w:hAnsi="Times New Roman" w:cs="Times New Roman"/>
          <w:sz w:val="26"/>
          <w:szCs w:val="26"/>
          <w:shd w:val="clear" w:color="auto" w:fill="FFFFFF"/>
        </w:rPr>
        <w:t>О</w:t>
      </w:r>
      <w:r w:rsidRPr="003C0BCA">
        <w:rPr>
          <w:rFonts w:ascii="Times New Roman" w:eastAsia="Calibri" w:hAnsi="Times New Roman" w:cs="Times New Roman"/>
          <w:sz w:val="26"/>
          <w:szCs w:val="26"/>
          <w:shd w:val="clear" w:color="auto" w:fill="FFFFFF"/>
        </w:rPr>
        <w:t xml:space="preserve"> бухгалтерском учете», Федерального стандарта «Учетная политика, оценочные значения и ошибки», Федерального стандарта «Концептуальные основы бухгалтерского учета и отчетности», иными нормативными правовыми актами, регламентирующими порядок организации и ведения учета в Российской Федерации.</w:t>
      </w:r>
    </w:p>
    <w:p w:rsidR="008513F9" w:rsidRPr="003C0BCA" w:rsidRDefault="008513F9"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Целью внутреннего контроля является обеспечение соблюдения законодательства Российской Федерации, нормативных правовых актов и иных актов, регулирующих финансово-хозяйственную деятельность субъекта централизованного учета, подтверждение достоверности данных бухгалтерского учета и бухгалтерской отчетности.</w:t>
      </w:r>
    </w:p>
    <w:p w:rsidR="004270FF" w:rsidRPr="003C0BCA" w:rsidRDefault="004270F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Основные задачи внутреннего контроля:</w:t>
      </w:r>
    </w:p>
    <w:p w:rsidR="004270FF" w:rsidRPr="003C0BCA" w:rsidRDefault="004270F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установление соответствия проводимых финансово-хозяйственных операций требованиям нормативных актов и Единой учетной политике;</w:t>
      </w:r>
    </w:p>
    <w:p w:rsidR="004270FF" w:rsidRPr="003C0BCA" w:rsidRDefault="004270F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установление полноты, достоверности и своевременности отражения совершенных финансово-хозяйственных операций в бухгалтерском учете и бухгалтерской отчетности;</w:t>
      </w:r>
    </w:p>
    <w:p w:rsidR="004270FF" w:rsidRPr="003C0BCA" w:rsidRDefault="004270F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предупреждение и пресечение финансовых нарушений в процессе финансово-хозяйственной деятельности субъекта централизованного учета;</w:t>
      </w:r>
    </w:p>
    <w:p w:rsidR="004270FF" w:rsidRPr="003C0BCA" w:rsidRDefault="004270F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осуществление контроля над эффективным использованием материальных, трудовых и финансовых ресурсов в соответствии с утвержденными нормами, нормативами;</w:t>
      </w:r>
    </w:p>
    <w:p w:rsidR="0041733A" w:rsidRPr="003C0BCA" w:rsidRDefault="004270F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осуществ</w:t>
      </w:r>
      <w:r w:rsidR="0041733A" w:rsidRPr="003C0BCA">
        <w:rPr>
          <w:rFonts w:ascii="Times New Roman" w:eastAsia="Calibri" w:hAnsi="Times New Roman" w:cs="Times New Roman"/>
          <w:sz w:val="26"/>
          <w:szCs w:val="26"/>
          <w:shd w:val="clear" w:color="auto" w:fill="FFFFFF"/>
        </w:rPr>
        <w:t>л</w:t>
      </w:r>
      <w:r w:rsidRPr="003C0BCA">
        <w:rPr>
          <w:rFonts w:ascii="Times New Roman" w:eastAsia="Calibri" w:hAnsi="Times New Roman" w:cs="Times New Roman"/>
          <w:sz w:val="26"/>
          <w:szCs w:val="26"/>
          <w:shd w:val="clear" w:color="auto" w:fill="FFFFFF"/>
        </w:rPr>
        <w:t>е</w:t>
      </w:r>
      <w:r w:rsidR="0041733A" w:rsidRPr="003C0BCA">
        <w:rPr>
          <w:rFonts w:ascii="Times New Roman" w:eastAsia="Calibri" w:hAnsi="Times New Roman" w:cs="Times New Roman"/>
          <w:sz w:val="26"/>
          <w:szCs w:val="26"/>
          <w:shd w:val="clear" w:color="auto" w:fill="FFFFFF"/>
        </w:rPr>
        <w:t>ние контроля над сохранностью имущества;</w:t>
      </w:r>
    </w:p>
    <w:p w:rsidR="0041733A" w:rsidRPr="003C0BCA" w:rsidRDefault="0041733A"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недопущения просроченной дебиторской и кредиторской задолженностей;</w:t>
      </w:r>
    </w:p>
    <w:p w:rsidR="0041733A" w:rsidRPr="003C0BCA" w:rsidRDefault="0041733A"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иные задачи, предусмотренные законодательными, нормативными правовыми актами Российской Федерации, локальными актами субъекта централизованного учета.</w:t>
      </w:r>
    </w:p>
    <w:p w:rsidR="0041733A" w:rsidRPr="003C0BCA" w:rsidRDefault="0041733A"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Порядок организации и осуществления внутреннего контроля устанавливаются правовыми актами субъекта централизованного учета, Централизованной бухгалтерии.</w:t>
      </w:r>
      <w:r w:rsidR="00523513" w:rsidRPr="003C0BCA">
        <w:rPr>
          <w:rFonts w:ascii="Times New Roman" w:eastAsia="Calibri" w:hAnsi="Times New Roman" w:cs="Times New Roman"/>
          <w:sz w:val="26"/>
          <w:szCs w:val="26"/>
          <w:shd w:val="clear" w:color="auto" w:fill="FFFFFF"/>
        </w:rPr>
        <w:t>»</w:t>
      </w:r>
    </w:p>
    <w:p w:rsidR="00FE2770" w:rsidRPr="003C0BCA" w:rsidRDefault="00FE2770" w:rsidP="00124663">
      <w:pPr>
        <w:spacing w:before="120" w:after="0"/>
        <w:jc w:val="both"/>
        <w:rPr>
          <w:rFonts w:ascii="Times New Roman" w:eastAsia="Calibri" w:hAnsi="Times New Roman" w:cs="Times New Roman"/>
          <w:sz w:val="26"/>
          <w:szCs w:val="26"/>
          <w:shd w:val="clear" w:color="auto" w:fill="FFFFFF"/>
        </w:rPr>
      </w:pPr>
    </w:p>
    <w:p w:rsidR="00FE2770" w:rsidRPr="003C0BCA" w:rsidRDefault="00FE2770" w:rsidP="00FE2770">
      <w:pPr>
        <w:spacing w:before="100" w:beforeAutospacing="1" w:after="100" w:afterAutospacing="1" w:line="240" w:lineRule="auto"/>
        <w:jc w:val="center"/>
        <w:outlineLvl w:val="0"/>
        <w:rPr>
          <w:rFonts w:ascii="Times New Roman" w:eastAsia="Times New Roman" w:hAnsi="Times New Roman" w:cs="Times New Roman"/>
          <w:b/>
          <w:bCs/>
          <w:kern w:val="36"/>
          <w:sz w:val="26"/>
          <w:lang w:eastAsia="ru-RU"/>
        </w:rPr>
      </w:pPr>
    </w:p>
    <w:p w:rsidR="00FE2770" w:rsidRPr="003C0BCA" w:rsidRDefault="00FE2770" w:rsidP="00FE2770">
      <w:pPr>
        <w:spacing w:before="100" w:beforeAutospacing="1" w:after="100" w:afterAutospacing="1" w:line="240" w:lineRule="auto"/>
        <w:jc w:val="center"/>
        <w:outlineLvl w:val="0"/>
        <w:rPr>
          <w:rFonts w:ascii="Times New Roman" w:eastAsia="Times New Roman" w:hAnsi="Times New Roman" w:cs="Times New Roman"/>
          <w:b/>
          <w:bCs/>
          <w:kern w:val="36"/>
          <w:sz w:val="26"/>
          <w:lang w:eastAsia="ru-RU"/>
        </w:rPr>
      </w:pPr>
      <w:r w:rsidRPr="003C0BCA">
        <w:rPr>
          <w:rFonts w:ascii="Times New Roman" w:eastAsia="Times New Roman" w:hAnsi="Times New Roman" w:cs="Times New Roman"/>
          <w:b/>
          <w:bCs/>
          <w:kern w:val="36"/>
          <w:sz w:val="26"/>
          <w:lang w:eastAsia="ru-RU"/>
        </w:rPr>
        <w:lastRenderedPageBreak/>
        <w:t>5. УЧЕТ НЕФИНАНСОВЫХ АКТИВОВ</w:t>
      </w:r>
    </w:p>
    <w:p w:rsidR="00FE2770" w:rsidRPr="003C0BCA" w:rsidRDefault="00FE2770" w:rsidP="00FE2770">
      <w:pPr>
        <w:spacing w:before="100" w:beforeAutospacing="1" w:after="100" w:afterAutospacing="1" w:line="240" w:lineRule="auto"/>
        <w:jc w:val="center"/>
        <w:outlineLvl w:val="2"/>
        <w:rPr>
          <w:rFonts w:ascii="Times New Roman" w:eastAsia="Times New Roman" w:hAnsi="Times New Roman" w:cs="Times New Roman"/>
          <w:b/>
          <w:bCs/>
          <w:sz w:val="26"/>
          <w:szCs w:val="32"/>
          <w:lang w:eastAsia="ru-RU"/>
        </w:rPr>
      </w:pPr>
      <w:r w:rsidRPr="003C0BCA">
        <w:rPr>
          <w:rFonts w:ascii="Times New Roman" w:eastAsia="Times New Roman" w:hAnsi="Times New Roman" w:cs="Times New Roman"/>
          <w:b/>
          <w:bCs/>
          <w:sz w:val="26"/>
          <w:szCs w:val="32"/>
          <w:lang w:eastAsia="ru-RU"/>
        </w:rPr>
        <w:t>5.1. ОБЩИЕ ПОЛОЖЕНИЯ</w:t>
      </w:r>
    </w:p>
    <w:p w:rsidR="00FB164F" w:rsidRPr="003C0BCA" w:rsidRDefault="007257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10</w:t>
      </w:r>
      <w:r w:rsidR="00FE2770" w:rsidRPr="003C0BCA">
        <w:rPr>
          <w:rFonts w:ascii="Times New Roman" w:eastAsia="Calibri" w:hAnsi="Times New Roman" w:cs="Times New Roman"/>
          <w:sz w:val="26"/>
          <w:szCs w:val="26"/>
          <w:shd w:val="clear" w:color="auto" w:fill="FFFFFF"/>
        </w:rPr>
        <w:t>)</w:t>
      </w:r>
      <w:r w:rsidR="00FB164F" w:rsidRPr="003C0BCA">
        <w:rPr>
          <w:rFonts w:ascii="Times New Roman" w:eastAsia="Calibri" w:hAnsi="Times New Roman" w:cs="Times New Roman"/>
          <w:sz w:val="26"/>
          <w:szCs w:val="26"/>
          <w:shd w:val="clear" w:color="auto" w:fill="FFFFFF"/>
        </w:rPr>
        <w:t xml:space="preserve"> Пункт 41 изложить в следующей редакции:</w:t>
      </w:r>
    </w:p>
    <w:p w:rsidR="00FB164F" w:rsidRPr="003C0BCA" w:rsidRDefault="00FB164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41.</w:t>
      </w:r>
      <w:r w:rsidRPr="003C0BCA">
        <w:rPr>
          <w:rFonts w:ascii="Times New Roman" w:eastAsia="Calibri" w:hAnsi="Times New Roman" w:cs="Times New Roman"/>
          <w:sz w:val="26"/>
          <w:szCs w:val="26"/>
          <w:shd w:val="clear" w:color="auto" w:fill="FFFFFF"/>
        </w:rPr>
        <w:t xml:space="preserve"> Принятие к учету и выб</w:t>
      </w:r>
      <w:r w:rsidR="006B7E8F" w:rsidRPr="003C0BCA">
        <w:rPr>
          <w:rFonts w:ascii="Times New Roman" w:eastAsia="Calibri" w:hAnsi="Times New Roman" w:cs="Times New Roman"/>
          <w:sz w:val="26"/>
          <w:szCs w:val="26"/>
          <w:shd w:val="clear" w:color="auto" w:fill="FFFFFF"/>
        </w:rPr>
        <w:t>ы</w:t>
      </w:r>
      <w:r w:rsidRPr="003C0BCA">
        <w:rPr>
          <w:rFonts w:ascii="Times New Roman" w:eastAsia="Calibri" w:hAnsi="Times New Roman" w:cs="Times New Roman"/>
          <w:sz w:val="26"/>
          <w:szCs w:val="26"/>
          <w:shd w:val="clear" w:color="auto" w:fill="FFFFFF"/>
        </w:rPr>
        <w:t>тие из учета объектов недвижи</w:t>
      </w:r>
      <w:r w:rsidR="006B7E8F" w:rsidRPr="003C0BCA">
        <w:rPr>
          <w:rFonts w:ascii="Times New Roman" w:eastAsia="Calibri" w:hAnsi="Times New Roman" w:cs="Times New Roman"/>
          <w:sz w:val="26"/>
          <w:szCs w:val="26"/>
          <w:shd w:val="clear" w:color="auto" w:fill="FFFFFF"/>
        </w:rPr>
        <w:t xml:space="preserve">мого имущества, права на которые подлежат в соответствии с законодательством Российской Федерации государственной регистрации, осуществляется на основании первичных учетных документов с обязательным приложение документов, подтверждающих государственную регистрацию права (прекращения права).»  </w:t>
      </w:r>
    </w:p>
    <w:p w:rsidR="00FE2770" w:rsidRPr="003C0BCA" w:rsidRDefault="00FE2770" w:rsidP="00FE2770">
      <w:pPr>
        <w:spacing w:before="100" w:beforeAutospacing="1" w:after="100" w:afterAutospacing="1" w:line="240" w:lineRule="auto"/>
        <w:jc w:val="center"/>
        <w:outlineLvl w:val="2"/>
        <w:rPr>
          <w:rFonts w:ascii="Times New Roman" w:eastAsia="Times New Roman" w:hAnsi="Times New Roman" w:cs="Times New Roman"/>
          <w:b/>
          <w:bCs/>
          <w:i/>
          <w:sz w:val="20"/>
          <w:szCs w:val="20"/>
          <w:lang w:eastAsia="ru-RU"/>
        </w:rPr>
      </w:pPr>
      <w:r w:rsidRPr="003C0BCA">
        <w:rPr>
          <w:rFonts w:ascii="Times New Roman" w:eastAsia="Times New Roman" w:hAnsi="Times New Roman" w:cs="Times New Roman"/>
          <w:b/>
          <w:bCs/>
          <w:sz w:val="26"/>
          <w:szCs w:val="32"/>
          <w:lang w:eastAsia="ru-RU"/>
        </w:rPr>
        <w:t>5.2. ОСНОВНЫЕ СРЕДСТВА</w:t>
      </w:r>
    </w:p>
    <w:p w:rsidR="00DD64B2"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1</w:t>
      </w:r>
      <w:r w:rsidR="0072579F" w:rsidRPr="003C0BCA">
        <w:rPr>
          <w:rFonts w:ascii="Times New Roman" w:eastAsia="Calibri" w:hAnsi="Times New Roman" w:cs="Times New Roman"/>
          <w:sz w:val="26"/>
          <w:szCs w:val="26"/>
          <w:shd w:val="clear" w:color="auto" w:fill="FFFFFF"/>
        </w:rPr>
        <w:t>1</w:t>
      </w:r>
      <w:r w:rsidR="00FE2770" w:rsidRPr="003C0BCA">
        <w:rPr>
          <w:rFonts w:ascii="Times New Roman" w:eastAsia="Calibri" w:hAnsi="Times New Roman" w:cs="Times New Roman"/>
          <w:sz w:val="26"/>
          <w:szCs w:val="26"/>
          <w:shd w:val="clear" w:color="auto" w:fill="FFFFFF"/>
        </w:rPr>
        <w:t>)</w:t>
      </w:r>
      <w:r w:rsidR="00DD64B2" w:rsidRPr="003C0BCA">
        <w:rPr>
          <w:rFonts w:ascii="Times New Roman" w:eastAsia="Calibri" w:hAnsi="Times New Roman" w:cs="Times New Roman"/>
          <w:sz w:val="26"/>
          <w:szCs w:val="26"/>
          <w:shd w:val="clear" w:color="auto" w:fill="FFFFFF"/>
        </w:rPr>
        <w:t xml:space="preserve"> Пункт 43 </w:t>
      </w:r>
      <w:r w:rsidR="00523513" w:rsidRPr="003C0BCA">
        <w:rPr>
          <w:rFonts w:ascii="Times New Roman" w:eastAsia="Calibri" w:hAnsi="Times New Roman" w:cs="Times New Roman"/>
          <w:sz w:val="26"/>
          <w:szCs w:val="26"/>
          <w:shd w:val="clear" w:color="auto" w:fill="FFFFFF"/>
        </w:rPr>
        <w:t xml:space="preserve">после четвертого абзаца </w:t>
      </w:r>
      <w:r w:rsidR="00DD64B2" w:rsidRPr="003C0BCA">
        <w:rPr>
          <w:rFonts w:ascii="Times New Roman" w:eastAsia="Calibri" w:hAnsi="Times New Roman" w:cs="Times New Roman"/>
          <w:sz w:val="26"/>
          <w:szCs w:val="26"/>
          <w:shd w:val="clear" w:color="auto" w:fill="FFFFFF"/>
        </w:rPr>
        <w:t>дополнить словами:</w:t>
      </w:r>
    </w:p>
    <w:p w:rsidR="00DD64B2" w:rsidRPr="003C0BCA" w:rsidRDefault="00FE2770"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r>
      <w:r w:rsidR="00DD64B2" w:rsidRPr="003C0BCA">
        <w:rPr>
          <w:rFonts w:ascii="Times New Roman" w:eastAsia="Calibri" w:hAnsi="Times New Roman" w:cs="Times New Roman"/>
          <w:sz w:val="26"/>
          <w:szCs w:val="26"/>
          <w:shd w:val="clear" w:color="auto" w:fill="FFFFFF"/>
        </w:rPr>
        <w:t>«Аналитический учет основных средств ведется в инвентарных карточках, открываемых на соответствующие объекты (группу объектов) основных средств, за исключением объектов библиотечного фонда и объектов движимого имущества стоимостью до 10 000 рублей включительно.</w:t>
      </w:r>
    </w:p>
    <w:p w:rsidR="00DD64B2" w:rsidRPr="003C0BCA" w:rsidRDefault="00DD64B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Документами аналитического учета основных средств являются:</w:t>
      </w:r>
    </w:p>
    <w:p w:rsidR="00DD64B2" w:rsidRPr="003C0BCA" w:rsidRDefault="00DD64B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Инвентарный список нефинансовых активов (ф.0504034);</w:t>
      </w:r>
    </w:p>
    <w:p w:rsidR="00DD64B2" w:rsidRPr="003C0BCA" w:rsidRDefault="00DD64B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Инвентарная карточка учета нефинансовых активов (ф.0509216);</w:t>
      </w:r>
    </w:p>
    <w:p w:rsidR="00DD64B2" w:rsidRPr="003C0BCA" w:rsidRDefault="00DD64B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Инвентарная карточка группового учета нефина</w:t>
      </w:r>
      <w:r w:rsidR="000C4B8D" w:rsidRPr="003C0BCA">
        <w:rPr>
          <w:rFonts w:ascii="Times New Roman" w:eastAsia="Calibri" w:hAnsi="Times New Roman" w:cs="Times New Roman"/>
          <w:sz w:val="26"/>
          <w:szCs w:val="26"/>
          <w:shd w:val="clear" w:color="auto" w:fill="FFFFFF"/>
        </w:rPr>
        <w:t>нсовых активов (ф.0509216).»</w:t>
      </w:r>
      <w:r w:rsidRPr="003C0BCA">
        <w:rPr>
          <w:rFonts w:ascii="Times New Roman" w:eastAsia="Calibri" w:hAnsi="Times New Roman" w:cs="Times New Roman"/>
          <w:sz w:val="26"/>
          <w:szCs w:val="26"/>
          <w:shd w:val="clear" w:color="auto" w:fill="FFFFFF"/>
        </w:rPr>
        <w:t xml:space="preserve">  </w:t>
      </w:r>
    </w:p>
    <w:p w:rsidR="001E32AF"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1</w:t>
      </w:r>
      <w:r w:rsidR="0072579F" w:rsidRPr="003C0BCA">
        <w:rPr>
          <w:rFonts w:ascii="Times New Roman" w:eastAsia="Calibri" w:hAnsi="Times New Roman" w:cs="Times New Roman"/>
          <w:sz w:val="26"/>
          <w:szCs w:val="26"/>
          <w:shd w:val="clear" w:color="auto" w:fill="FFFFFF"/>
        </w:rPr>
        <w:t>2</w:t>
      </w:r>
      <w:r w:rsidR="00FE2770" w:rsidRPr="003C0BCA">
        <w:rPr>
          <w:rFonts w:ascii="Times New Roman" w:eastAsia="Calibri" w:hAnsi="Times New Roman" w:cs="Times New Roman"/>
          <w:sz w:val="26"/>
          <w:szCs w:val="26"/>
          <w:shd w:val="clear" w:color="auto" w:fill="FFFFFF"/>
        </w:rPr>
        <w:t>)</w:t>
      </w:r>
      <w:r w:rsidR="001E32AF" w:rsidRPr="003C0BCA">
        <w:rPr>
          <w:rFonts w:ascii="Times New Roman" w:eastAsia="Calibri" w:hAnsi="Times New Roman" w:cs="Times New Roman"/>
          <w:sz w:val="26"/>
          <w:szCs w:val="26"/>
          <w:shd w:val="clear" w:color="auto" w:fill="FFFFFF"/>
        </w:rPr>
        <w:t xml:space="preserve"> Пункт 44 изложить в следующей редакции:</w:t>
      </w:r>
    </w:p>
    <w:p w:rsidR="001E32AF" w:rsidRPr="003C0BCA" w:rsidRDefault="001E32A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 xml:space="preserve">44. </w:t>
      </w:r>
      <w:r w:rsidRPr="003C0BCA">
        <w:rPr>
          <w:rFonts w:ascii="Times New Roman" w:eastAsia="Calibri" w:hAnsi="Times New Roman" w:cs="Times New Roman"/>
          <w:sz w:val="26"/>
          <w:szCs w:val="26"/>
          <w:shd w:val="clear" w:color="auto" w:fill="FFFFFF"/>
        </w:rPr>
        <w:t>При признании объекта основных средств Комиссией определяется состав инвентарного объекта с учетом следующих положений:</w:t>
      </w:r>
    </w:p>
    <w:p w:rsidR="001E32AF" w:rsidRPr="003C0BCA" w:rsidRDefault="001E32A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в качестве одного инвентарного объекта учитываются компьютеры в комплекте: монитор, системный блок, мышь, клавиатура (с нанесением инвентарного номера на каждый объект). В случае если мониторы или системные блоки являются самостоятельными устройствами вывода информации (информационные панели), они учитываются как самостоятельные инвентарные объекты основных средств. Решение о выделении таких объектов в качестве самостоятельных объектов основных средств принимается Комиссией при принятии к учету;</w:t>
      </w:r>
    </w:p>
    <w:p w:rsidR="00DD64B2" w:rsidRPr="003C0BCA" w:rsidRDefault="001E32A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r>
      <w:r w:rsidR="00DD64B2" w:rsidRPr="003C0BCA">
        <w:rPr>
          <w:rFonts w:ascii="Times New Roman" w:eastAsia="Calibri" w:hAnsi="Times New Roman" w:cs="Times New Roman"/>
          <w:sz w:val="26"/>
          <w:szCs w:val="26"/>
          <w:shd w:val="clear" w:color="auto" w:fill="FFFFFF"/>
        </w:rPr>
        <w:t>объекты основных средств, срок полезного использования которых одинаков, стоимость которых не является существенной (библиотечные фонды), объединяются в один инвентарный объект, признаваемый для целей бухгалтерского учета комплексом объектов основных средств.»</w:t>
      </w:r>
    </w:p>
    <w:p w:rsidR="00D6333D"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1</w:t>
      </w:r>
      <w:r w:rsidR="0072579F" w:rsidRPr="003C0BCA">
        <w:rPr>
          <w:rFonts w:ascii="Times New Roman" w:eastAsia="Calibri" w:hAnsi="Times New Roman" w:cs="Times New Roman"/>
          <w:sz w:val="26"/>
          <w:szCs w:val="26"/>
          <w:shd w:val="clear" w:color="auto" w:fill="FFFFFF"/>
        </w:rPr>
        <w:t>3</w:t>
      </w:r>
      <w:r w:rsidR="00FE2770" w:rsidRPr="003C0BCA">
        <w:rPr>
          <w:rFonts w:ascii="Times New Roman" w:eastAsia="Calibri" w:hAnsi="Times New Roman" w:cs="Times New Roman"/>
          <w:sz w:val="26"/>
          <w:szCs w:val="26"/>
          <w:shd w:val="clear" w:color="auto" w:fill="FFFFFF"/>
        </w:rPr>
        <w:t>)</w:t>
      </w:r>
      <w:r w:rsidR="00D6333D" w:rsidRPr="003C0BCA">
        <w:rPr>
          <w:rFonts w:ascii="Times New Roman" w:eastAsia="Calibri" w:hAnsi="Times New Roman" w:cs="Times New Roman"/>
          <w:sz w:val="26"/>
          <w:szCs w:val="26"/>
          <w:shd w:val="clear" w:color="auto" w:fill="FFFFFF"/>
        </w:rPr>
        <w:t xml:space="preserve"> </w:t>
      </w:r>
      <w:proofErr w:type="gramStart"/>
      <w:r w:rsidR="00D6333D" w:rsidRPr="003C0BCA">
        <w:rPr>
          <w:rFonts w:ascii="Times New Roman" w:eastAsia="Calibri" w:hAnsi="Times New Roman" w:cs="Times New Roman"/>
          <w:sz w:val="26"/>
          <w:szCs w:val="26"/>
          <w:shd w:val="clear" w:color="auto" w:fill="FFFFFF"/>
        </w:rPr>
        <w:t>В</w:t>
      </w:r>
      <w:proofErr w:type="gramEnd"/>
      <w:r w:rsidR="00D6333D" w:rsidRPr="003C0BCA">
        <w:rPr>
          <w:rFonts w:ascii="Times New Roman" w:eastAsia="Calibri" w:hAnsi="Times New Roman" w:cs="Times New Roman"/>
          <w:sz w:val="26"/>
          <w:szCs w:val="26"/>
          <w:shd w:val="clear" w:color="auto" w:fill="FFFFFF"/>
        </w:rPr>
        <w:t xml:space="preserve"> пункте 48 исключить слова «, пункт 46 Инструкции к Единому плану счетов № 157н».</w:t>
      </w:r>
    </w:p>
    <w:p w:rsidR="000C4B8D" w:rsidRPr="003C0BCA" w:rsidRDefault="007257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14)</w:t>
      </w:r>
      <w:r w:rsidR="000C4B8D" w:rsidRPr="003C0BCA">
        <w:rPr>
          <w:rFonts w:ascii="Times New Roman" w:eastAsia="Calibri" w:hAnsi="Times New Roman" w:cs="Times New Roman"/>
          <w:sz w:val="26"/>
          <w:szCs w:val="26"/>
          <w:shd w:val="clear" w:color="auto" w:fill="FFFFFF"/>
        </w:rPr>
        <w:t xml:space="preserve"> Пункт 53 </w:t>
      </w:r>
      <w:r w:rsidR="005B6273" w:rsidRPr="003C0BCA">
        <w:rPr>
          <w:rFonts w:ascii="Times New Roman" w:eastAsia="Calibri" w:hAnsi="Times New Roman" w:cs="Times New Roman"/>
          <w:sz w:val="26"/>
          <w:szCs w:val="26"/>
          <w:shd w:val="clear" w:color="auto" w:fill="FFFFFF"/>
        </w:rPr>
        <w:t>после слов «… со сроками полезного использования</w:t>
      </w:r>
      <w:r w:rsidR="00581306" w:rsidRPr="003C0BCA">
        <w:rPr>
          <w:rFonts w:ascii="Times New Roman" w:eastAsia="Calibri" w:hAnsi="Times New Roman" w:cs="Times New Roman"/>
          <w:sz w:val="26"/>
          <w:szCs w:val="26"/>
          <w:shd w:val="clear" w:color="auto" w:fill="FFFFFF"/>
        </w:rPr>
        <w:t>.</w:t>
      </w:r>
      <w:r w:rsidR="005B6273" w:rsidRPr="003C0BCA">
        <w:rPr>
          <w:rFonts w:ascii="Times New Roman" w:eastAsia="Calibri" w:hAnsi="Times New Roman" w:cs="Times New Roman"/>
          <w:sz w:val="26"/>
          <w:szCs w:val="26"/>
          <w:shd w:val="clear" w:color="auto" w:fill="FFFFFF"/>
        </w:rPr>
        <w:t xml:space="preserve">» </w:t>
      </w:r>
      <w:r w:rsidR="000C4B8D" w:rsidRPr="003C0BCA">
        <w:rPr>
          <w:rFonts w:ascii="Times New Roman" w:eastAsia="Calibri" w:hAnsi="Times New Roman" w:cs="Times New Roman"/>
          <w:sz w:val="26"/>
          <w:szCs w:val="26"/>
          <w:shd w:val="clear" w:color="auto" w:fill="FFFFFF"/>
        </w:rPr>
        <w:t>дополнить словами:</w:t>
      </w:r>
    </w:p>
    <w:p w:rsidR="000C4B8D" w:rsidRPr="003C0BCA" w:rsidRDefault="007257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r>
      <w:r w:rsidR="000C4B8D" w:rsidRPr="003C0BCA">
        <w:rPr>
          <w:rFonts w:ascii="Times New Roman" w:eastAsia="Calibri" w:hAnsi="Times New Roman" w:cs="Times New Roman"/>
          <w:sz w:val="26"/>
          <w:szCs w:val="26"/>
          <w:shd w:val="clear" w:color="auto" w:fill="FFFFFF"/>
        </w:rPr>
        <w:t xml:space="preserve">«Начисление амортизации начинается первого числа месяца, следующего за месяцем принятия объекта к бухгалтерскому учету, и производится ежемесячно </w:t>
      </w:r>
      <w:r w:rsidR="000C4B8D" w:rsidRPr="003C0BCA">
        <w:rPr>
          <w:rFonts w:ascii="Times New Roman" w:eastAsia="Calibri" w:hAnsi="Times New Roman" w:cs="Times New Roman"/>
          <w:sz w:val="26"/>
          <w:szCs w:val="26"/>
          <w:shd w:val="clear" w:color="auto" w:fill="FFFFFF"/>
        </w:rPr>
        <w:lastRenderedPageBreak/>
        <w:t>(первого числа месяца) до полного погашения стоимости этого объекта либо его выбытия (в том числе по основанию списания объекта с бухгалтерского учета).</w:t>
      </w:r>
    </w:p>
    <w:p w:rsidR="005B6273" w:rsidRPr="003C0BCA" w:rsidRDefault="000C4B8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r>
      <w:r w:rsidR="005B6273" w:rsidRPr="003C0BCA">
        <w:rPr>
          <w:rFonts w:ascii="Times New Roman" w:eastAsia="Calibri" w:hAnsi="Times New Roman" w:cs="Times New Roman"/>
          <w:sz w:val="26"/>
          <w:szCs w:val="26"/>
          <w:shd w:val="clear" w:color="auto" w:fill="FFFFFF"/>
        </w:rPr>
        <w:t>Начисление амортизации не может производиться свыше 100% стоимости амортизируемого объекта.</w:t>
      </w:r>
    </w:p>
    <w:p w:rsidR="000C4B8D" w:rsidRPr="003C0BCA" w:rsidRDefault="005B6273"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Начисление амортизации на объекты прекращается первого числа месяца, следующего за месяцем полного погашения стоимости объекта или за месяцем выбытия этого объекта с бухгалтерского учета.»</w:t>
      </w:r>
      <w:r w:rsidR="000C4B8D" w:rsidRPr="003C0BCA">
        <w:rPr>
          <w:rFonts w:ascii="Times New Roman" w:eastAsia="Calibri" w:hAnsi="Times New Roman" w:cs="Times New Roman"/>
          <w:sz w:val="26"/>
          <w:szCs w:val="26"/>
          <w:shd w:val="clear" w:color="auto" w:fill="FFFFFF"/>
        </w:rPr>
        <w:t xml:space="preserve">   </w:t>
      </w:r>
    </w:p>
    <w:p w:rsidR="00D6333D"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1</w:t>
      </w:r>
      <w:r w:rsidR="00581306" w:rsidRPr="003C0BCA">
        <w:rPr>
          <w:rFonts w:ascii="Times New Roman" w:eastAsia="Calibri" w:hAnsi="Times New Roman" w:cs="Times New Roman"/>
          <w:sz w:val="26"/>
          <w:szCs w:val="26"/>
          <w:shd w:val="clear" w:color="auto" w:fill="FFFFFF"/>
        </w:rPr>
        <w:t>5</w:t>
      </w:r>
      <w:r w:rsidR="00FE2770" w:rsidRPr="003C0BCA">
        <w:rPr>
          <w:rFonts w:ascii="Times New Roman" w:eastAsia="Calibri" w:hAnsi="Times New Roman" w:cs="Times New Roman"/>
          <w:sz w:val="26"/>
          <w:szCs w:val="26"/>
          <w:shd w:val="clear" w:color="auto" w:fill="FFFFFF"/>
        </w:rPr>
        <w:t>)</w:t>
      </w:r>
      <w:r w:rsidR="00D6333D" w:rsidRPr="003C0BCA">
        <w:rPr>
          <w:rFonts w:ascii="Times New Roman" w:eastAsia="Calibri" w:hAnsi="Times New Roman" w:cs="Times New Roman"/>
          <w:sz w:val="26"/>
          <w:szCs w:val="26"/>
          <w:shd w:val="clear" w:color="auto" w:fill="FFFFFF"/>
        </w:rPr>
        <w:t xml:space="preserve"> </w:t>
      </w:r>
      <w:proofErr w:type="gramStart"/>
      <w:r w:rsidR="00D6333D" w:rsidRPr="003C0BCA">
        <w:rPr>
          <w:rFonts w:ascii="Times New Roman" w:eastAsia="Calibri" w:hAnsi="Times New Roman" w:cs="Times New Roman"/>
          <w:sz w:val="26"/>
          <w:szCs w:val="26"/>
          <w:shd w:val="clear" w:color="auto" w:fill="FFFFFF"/>
        </w:rPr>
        <w:t>В</w:t>
      </w:r>
      <w:proofErr w:type="gramEnd"/>
      <w:r w:rsidR="00D6333D" w:rsidRPr="003C0BCA">
        <w:rPr>
          <w:rFonts w:ascii="Times New Roman" w:eastAsia="Calibri" w:hAnsi="Times New Roman" w:cs="Times New Roman"/>
          <w:sz w:val="26"/>
          <w:szCs w:val="26"/>
          <w:shd w:val="clear" w:color="auto" w:fill="FFFFFF"/>
        </w:rPr>
        <w:t xml:space="preserve"> пункте 58 исключить слова «, пункт 373 Инструкции к Единому плану счетов № 157н».</w:t>
      </w:r>
    </w:p>
    <w:p w:rsidR="007D31C7"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1</w:t>
      </w:r>
      <w:r w:rsidR="00581306" w:rsidRPr="003C0BCA">
        <w:rPr>
          <w:rFonts w:ascii="Times New Roman" w:eastAsia="Calibri" w:hAnsi="Times New Roman" w:cs="Times New Roman"/>
          <w:sz w:val="26"/>
          <w:szCs w:val="26"/>
          <w:shd w:val="clear" w:color="auto" w:fill="FFFFFF"/>
        </w:rPr>
        <w:t>6</w:t>
      </w:r>
      <w:r w:rsidR="00FE2770" w:rsidRPr="003C0BCA">
        <w:rPr>
          <w:rFonts w:ascii="Times New Roman" w:eastAsia="Calibri" w:hAnsi="Times New Roman" w:cs="Times New Roman"/>
          <w:sz w:val="26"/>
          <w:szCs w:val="26"/>
          <w:shd w:val="clear" w:color="auto" w:fill="FFFFFF"/>
        </w:rPr>
        <w:t>)</w:t>
      </w:r>
      <w:r w:rsidR="007D31C7" w:rsidRPr="003C0BCA">
        <w:rPr>
          <w:rFonts w:ascii="Times New Roman" w:eastAsia="Calibri" w:hAnsi="Times New Roman" w:cs="Times New Roman"/>
          <w:sz w:val="26"/>
          <w:szCs w:val="26"/>
          <w:shd w:val="clear" w:color="auto" w:fill="FFFFFF"/>
        </w:rPr>
        <w:t xml:space="preserve"> Пункт 61 изложить в следующей редакции:</w:t>
      </w:r>
    </w:p>
    <w:p w:rsidR="007D31C7" w:rsidRPr="003C0BCA" w:rsidRDefault="007D31C7"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61</w:t>
      </w:r>
      <w:r w:rsidRPr="003C0BCA">
        <w:rPr>
          <w:rFonts w:ascii="Times New Roman" w:eastAsia="Calibri" w:hAnsi="Times New Roman" w:cs="Times New Roman"/>
          <w:sz w:val="26"/>
          <w:szCs w:val="26"/>
          <w:shd w:val="clear" w:color="auto" w:fill="FFFFFF"/>
        </w:rPr>
        <w:t>. Электрическая и телефонная сеть, другие аналогичные системы и инженерные сети (за исключением локально-вычислительных сетей) учитываются в составе зданий (сооружений). Наличие указанных систем отражается в Инвентарной карточке учета нефинансовых активов. В качестве отдельных объектов основных средств к учету принимаются приборы и аппаратура указанных сетей.</w:t>
      </w:r>
    </w:p>
    <w:p w:rsidR="0070437B" w:rsidRPr="003C0BCA" w:rsidRDefault="007D31C7"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На стадии строительства расходы на установку и монтаж систем видеонаблюдения, охранной и пожарной сигнализации включаются в общую стоимость строительных работ и формируют первоначальную стоимость здания</w:t>
      </w:r>
      <w:r w:rsidR="0070437B" w:rsidRPr="003C0BCA">
        <w:rPr>
          <w:rFonts w:ascii="Times New Roman" w:eastAsia="Calibri" w:hAnsi="Times New Roman" w:cs="Times New Roman"/>
          <w:sz w:val="26"/>
          <w:szCs w:val="26"/>
          <w:shd w:val="clear" w:color="auto" w:fill="FFFFFF"/>
        </w:rPr>
        <w:t xml:space="preserve"> (сооружения). Наличие указанных систем отражается в инвентарной карточке здания (сооружения).</w:t>
      </w:r>
    </w:p>
    <w:p w:rsidR="007D31C7" w:rsidRPr="003C0BCA" w:rsidRDefault="0070437B"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 xml:space="preserve">Расходы на установку (монтаж) систем видеонаблюдения, охранной и пожарной сигнализации и </w:t>
      </w:r>
      <w:r w:rsidR="006C06C1" w:rsidRPr="003C0BCA">
        <w:rPr>
          <w:rFonts w:ascii="Times New Roman" w:eastAsia="Calibri" w:hAnsi="Times New Roman" w:cs="Times New Roman"/>
          <w:sz w:val="26"/>
          <w:szCs w:val="26"/>
          <w:shd w:val="clear" w:color="auto" w:fill="FFFFFF"/>
        </w:rPr>
        <w:t xml:space="preserve">иных аналогичных </w:t>
      </w:r>
      <w:r w:rsidRPr="003C0BCA">
        <w:rPr>
          <w:rFonts w:ascii="Times New Roman" w:eastAsia="Calibri" w:hAnsi="Times New Roman" w:cs="Times New Roman"/>
          <w:sz w:val="26"/>
          <w:szCs w:val="26"/>
          <w:shd w:val="clear" w:color="auto" w:fill="FFFFFF"/>
        </w:rPr>
        <w:t>систем на уже построенное здание (сооружение), локальные вычислительные сети формируют самостоятельный объект основных средств.</w:t>
      </w:r>
      <w:r w:rsidR="006C06C1"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sz w:val="26"/>
          <w:szCs w:val="26"/>
          <w:shd w:val="clear" w:color="auto" w:fill="FFFFFF"/>
        </w:rPr>
        <w:t xml:space="preserve"> </w:t>
      </w:r>
      <w:r w:rsidR="007D31C7" w:rsidRPr="003C0BCA">
        <w:rPr>
          <w:rFonts w:ascii="Times New Roman" w:eastAsia="Calibri" w:hAnsi="Times New Roman" w:cs="Times New Roman"/>
          <w:sz w:val="26"/>
          <w:szCs w:val="26"/>
          <w:shd w:val="clear" w:color="auto" w:fill="FFFFFF"/>
        </w:rPr>
        <w:t xml:space="preserve"> </w:t>
      </w:r>
    </w:p>
    <w:p w:rsidR="00FE2770" w:rsidRPr="003C0BCA" w:rsidRDefault="00FE2770" w:rsidP="00FE2770">
      <w:pPr>
        <w:spacing w:before="100" w:beforeAutospacing="1" w:after="100" w:afterAutospacing="1" w:line="240" w:lineRule="auto"/>
        <w:jc w:val="center"/>
        <w:outlineLvl w:val="2"/>
        <w:rPr>
          <w:rFonts w:ascii="Times New Roman" w:eastAsia="Times New Roman" w:hAnsi="Times New Roman" w:cs="Times New Roman"/>
          <w:b/>
          <w:bCs/>
          <w:sz w:val="26"/>
          <w:szCs w:val="32"/>
          <w:lang w:eastAsia="ru-RU"/>
        </w:rPr>
      </w:pPr>
      <w:r w:rsidRPr="003C0BCA">
        <w:rPr>
          <w:rFonts w:ascii="Times New Roman" w:eastAsia="Times New Roman" w:hAnsi="Times New Roman" w:cs="Times New Roman"/>
          <w:b/>
          <w:bCs/>
          <w:sz w:val="26"/>
          <w:szCs w:val="32"/>
          <w:lang w:eastAsia="ru-RU"/>
        </w:rPr>
        <w:t>5.3. НЕМАТЕРИАЛЬНЫЕ АКТИВЫ</w:t>
      </w:r>
    </w:p>
    <w:p w:rsidR="00D6333D"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1</w:t>
      </w:r>
      <w:r w:rsidR="00C557E4" w:rsidRPr="003C0BCA">
        <w:rPr>
          <w:rFonts w:ascii="Times New Roman" w:eastAsia="Calibri" w:hAnsi="Times New Roman" w:cs="Times New Roman"/>
          <w:sz w:val="26"/>
          <w:szCs w:val="26"/>
          <w:shd w:val="clear" w:color="auto" w:fill="FFFFFF"/>
        </w:rPr>
        <w:t>7</w:t>
      </w:r>
      <w:r w:rsidR="00FE2770" w:rsidRPr="003C0BCA">
        <w:rPr>
          <w:rFonts w:ascii="Times New Roman" w:eastAsia="Calibri" w:hAnsi="Times New Roman" w:cs="Times New Roman"/>
          <w:sz w:val="26"/>
          <w:szCs w:val="26"/>
          <w:shd w:val="clear" w:color="auto" w:fill="FFFFFF"/>
        </w:rPr>
        <w:t>)</w:t>
      </w:r>
      <w:r w:rsidR="00D6333D" w:rsidRPr="003C0BCA">
        <w:rPr>
          <w:rFonts w:ascii="Times New Roman" w:eastAsia="Calibri" w:hAnsi="Times New Roman" w:cs="Times New Roman"/>
          <w:sz w:val="26"/>
          <w:szCs w:val="26"/>
          <w:shd w:val="clear" w:color="auto" w:fill="FFFFFF"/>
        </w:rPr>
        <w:t xml:space="preserve"> </w:t>
      </w:r>
      <w:proofErr w:type="gramStart"/>
      <w:r w:rsidR="00D6333D" w:rsidRPr="003C0BCA">
        <w:rPr>
          <w:rFonts w:ascii="Times New Roman" w:eastAsia="Calibri" w:hAnsi="Times New Roman" w:cs="Times New Roman"/>
          <w:sz w:val="26"/>
          <w:szCs w:val="26"/>
          <w:shd w:val="clear" w:color="auto" w:fill="FFFFFF"/>
        </w:rPr>
        <w:t>В</w:t>
      </w:r>
      <w:proofErr w:type="gramEnd"/>
      <w:r w:rsidR="00D6333D" w:rsidRPr="003C0BCA">
        <w:rPr>
          <w:rFonts w:ascii="Times New Roman" w:eastAsia="Calibri" w:hAnsi="Times New Roman" w:cs="Times New Roman"/>
          <w:sz w:val="26"/>
          <w:szCs w:val="26"/>
          <w:shd w:val="clear" w:color="auto" w:fill="FFFFFF"/>
        </w:rPr>
        <w:t xml:space="preserve"> пункте 68 исключить слова «, пункт 46 Инструкции к Единому плану счетов № 157н».</w:t>
      </w:r>
    </w:p>
    <w:p w:rsidR="00AE0791"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1</w:t>
      </w:r>
      <w:r w:rsidR="00C557E4" w:rsidRPr="003C0BCA">
        <w:rPr>
          <w:rFonts w:ascii="Times New Roman" w:eastAsia="Calibri" w:hAnsi="Times New Roman" w:cs="Times New Roman"/>
          <w:sz w:val="26"/>
          <w:szCs w:val="26"/>
          <w:shd w:val="clear" w:color="auto" w:fill="FFFFFF"/>
        </w:rPr>
        <w:t>8</w:t>
      </w:r>
      <w:r w:rsidR="00FE2770" w:rsidRPr="003C0BCA">
        <w:rPr>
          <w:rFonts w:ascii="Times New Roman" w:eastAsia="Calibri" w:hAnsi="Times New Roman" w:cs="Times New Roman"/>
          <w:sz w:val="26"/>
          <w:szCs w:val="26"/>
          <w:shd w:val="clear" w:color="auto" w:fill="FFFFFF"/>
        </w:rPr>
        <w:t>)</w:t>
      </w:r>
      <w:r w:rsidR="00AE0791" w:rsidRPr="003C0BCA">
        <w:rPr>
          <w:rFonts w:ascii="Times New Roman" w:eastAsia="Calibri" w:hAnsi="Times New Roman" w:cs="Times New Roman"/>
          <w:sz w:val="26"/>
          <w:szCs w:val="26"/>
          <w:shd w:val="clear" w:color="auto" w:fill="FFFFFF"/>
        </w:rPr>
        <w:t xml:space="preserve"> Пункт 69 после слов «</w:t>
      </w:r>
      <w:r w:rsidR="000855F1" w:rsidRPr="003C0BCA">
        <w:rPr>
          <w:rFonts w:ascii="Times New Roman" w:eastAsia="Calibri" w:hAnsi="Times New Roman" w:cs="Times New Roman"/>
          <w:sz w:val="26"/>
          <w:szCs w:val="26"/>
          <w:shd w:val="clear" w:color="auto" w:fill="FFFFFF"/>
        </w:rPr>
        <w:t xml:space="preserve">Амортизация по всем нематериальным активам начисляется </w:t>
      </w:r>
      <w:r w:rsidR="00AE0791" w:rsidRPr="003C0BCA">
        <w:rPr>
          <w:rFonts w:ascii="Times New Roman" w:eastAsia="Calibri" w:hAnsi="Times New Roman" w:cs="Times New Roman"/>
          <w:sz w:val="26"/>
          <w:szCs w:val="26"/>
          <w:shd w:val="clear" w:color="auto" w:fill="FFFFFF"/>
        </w:rPr>
        <w:t>линейным методом</w:t>
      </w:r>
      <w:r w:rsidR="000855F1" w:rsidRPr="003C0BCA">
        <w:rPr>
          <w:rFonts w:ascii="Times New Roman" w:eastAsia="Calibri" w:hAnsi="Times New Roman" w:cs="Times New Roman"/>
          <w:sz w:val="26"/>
          <w:szCs w:val="26"/>
          <w:shd w:val="clear" w:color="auto" w:fill="FFFFFF"/>
        </w:rPr>
        <w:t>.</w:t>
      </w:r>
      <w:r w:rsidR="00AE0791" w:rsidRPr="003C0BCA">
        <w:rPr>
          <w:rFonts w:ascii="Times New Roman" w:eastAsia="Calibri" w:hAnsi="Times New Roman" w:cs="Times New Roman"/>
          <w:sz w:val="26"/>
          <w:szCs w:val="26"/>
          <w:shd w:val="clear" w:color="auto" w:fill="FFFFFF"/>
        </w:rPr>
        <w:t>» дополнить словами:</w:t>
      </w:r>
    </w:p>
    <w:p w:rsidR="00AE0791" w:rsidRPr="003C0BCA" w:rsidRDefault="00FE2770"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r>
      <w:r w:rsidR="00AE0791" w:rsidRPr="003C0BCA">
        <w:rPr>
          <w:rFonts w:ascii="Times New Roman" w:eastAsia="Calibri" w:hAnsi="Times New Roman" w:cs="Times New Roman"/>
          <w:sz w:val="26"/>
          <w:szCs w:val="26"/>
          <w:shd w:val="clear" w:color="auto" w:fill="FFFFFF"/>
        </w:rPr>
        <w:t>«Начисление амортизации начинается с первого числа месяца, следующего за месяцем принятия объекта к бухгалтерскому учету, и производится ежемесячно (первого числа месяца) до полного погашения стоимости этого объекта либо его выбытия (в том числе по основанию списания объекта с бухгалтерского учета).</w:t>
      </w:r>
    </w:p>
    <w:p w:rsidR="00C256D8" w:rsidRPr="003C0BCA" w:rsidRDefault="00AE0791"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 xml:space="preserve"> </w:t>
      </w:r>
      <w:r w:rsidRPr="003C0BCA">
        <w:rPr>
          <w:rFonts w:ascii="Times New Roman" w:eastAsia="Calibri" w:hAnsi="Times New Roman" w:cs="Times New Roman"/>
          <w:sz w:val="26"/>
          <w:szCs w:val="26"/>
          <w:shd w:val="clear" w:color="auto" w:fill="FFFFFF"/>
        </w:rPr>
        <w:tab/>
        <w:t xml:space="preserve"> Начисление амортизации на объекты прекращается с первого числа месяца, следующего за месяцем полного погашения стоимости этого объекта либо его выбытия (</w:t>
      </w:r>
      <w:r w:rsidR="00C256D8" w:rsidRPr="003C0BCA">
        <w:rPr>
          <w:rFonts w:ascii="Times New Roman" w:eastAsia="Calibri" w:hAnsi="Times New Roman" w:cs="Times New Roman"/>
          <w:sz w:val="26"/>
          <w:szCs w:val="26"/>
          <w:shd w:val="clear" w:color="auto" w:fill="FFFFFF"/>
        </w:rPr>
        <w:t>в том числе по основанию списания объекта с бухгалтерского учета).</w:t>
      </w:r>
    </w:p>
    <w:p w:rsidR="00C256D8" w:rsidRPr="003C0BCA" w:rsidRDefault="00C256D8"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По правам пользования нематериальными активами с неопределенным сроком полезного использования амортизация не начисляется до момента их реклассификации в подгруппу объектов с определенным сроком полезного использования.»</w:t>
      </w:r>
    </w:p>
    <w:p w:rsidR="00FE2770" w:rsidRPr="003C0BCA" w:rsidRDefault="00FE2770" w:rsidP="00124663">
      <w:pPr>
        <w:spacing w:before="120" w:after="0"/>
        <w:jc w:val="both"/>
        <w:rPr>
          <w:rFonts w:ascii="Times New Roman" w:eastAsia="Calibri" w:hAnsi="Times New Roman" w:cs="Times New Roman"/>
          <w:sz w:val="26"/>
          <w:szCs w:val="26"/>
          <w:shd w:val="clear" w:color="auto" w:fill="FFFFFF"/>
        </w:rPr>
      </w:pPr>
    </w:p>
    <w:p w:rsidR="00FE2770" w:rsidRPr="003C0BCA" w:rsidRDefault="00FE2770" w:rsidP="00FE2770">
      <w:pPr>
        <w:spacing w:before="100" w:beforeAutospacing="1" w:after="100" w:afterAutospacing="1" w:line="240" w:lineRule="auto"/>
        <w:jc w:val="center"/>
        <w:outlineLvl w:val="2"/>
        <w:rPr>
          <w:rFonts w:ascii="Times New Roman" w:eastAsia="Times New Roman" w:hAnsi="Times New Roman" w:cs="Times New Roman"/>
          <w:b/>
          <w:bCs/>
          <w:sz w:val="26"/>
          <w:szCs w:val="32"/>
          <w:lang w:eastAsia="ru-RU"/>
        </w:rPr>
      </w:pPr>
      <w:r w:rsidRPr="003C0BCA">
        <w:rPr>
          <w:rFonts w:ascii="Times New Roman" w:eastAsia="Times New Roman" w:hAnsi="Times New Roman" w:cs="Times New Roman"/>
          <w:b/>
          <w:bCs/>
          <w:sz w:val="26"/>
          <w:szCs w:val="32"/>
          <w:lang w:eastAsia="ru-RU"/>
        </w:rPr>
        <w:lastRenderedPageBreak/>
        <w:t>5.4. НЕПРОИЗВЕДЕННЫЕ АКТИВЫ</w:t>
      </w:r>
    </w:p>
    <w:p w:rsidR="00EA3F47" w:rsidRPr="003C0BCA" w:rsidRDefault="00C557E4"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19</w:t>
      </w:r>
      <w:r w:rsidR="00FE2770" w:rsidRPr="003C0BCA">
        <w:rPr>
          <w:rFonts w:ascii="Times New Roman" w:eastAsia="Calibri" w:hAnsi="Times New Roman" w:cs="Times New Roman"/>
          <w:sz w:val="26"/>
          <w:szCs w:val="26"/>
          <w:shd w:val="clear" w:color="auto" w:fill="FFFFFF"/>
        </w:rPr>
        <w:t>)</w:t>
      </w:r>
      <w:r w:rsidR="00EA3F47" w:rsidRPr="003C0BCA">
        <w:rPr>
          <w:rFonts w:ascii="Times New Roman" w:eastAsia="Calibri" w:hAnsi="Times New Roman" w:cs="Times New Roman"/>
          <w:sz w:val="26"/>
          <w:szCs w:val="26"/>
          <w:shd w:val="clear" w:color="auto" w:fill="FFFFFF"/>
        </w:rPr>
        <w:t xml:space="preserve"> Пункт 70 изложить в следующей редакции:</w:t>
      </w:r>
    </w:p>
    <w:p w:rsidR="00EA3F47" w:rsidRPr="003C0BCA" w:rsidRDefault="00EA3F47"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70.</w:t>
      </w:r>
      <w:r w:rsidRPr="003C0BCA">
        <w:rPr>
          <w:rFonts w:ascii="Times New Roman" w:eastAsia="Calibri" w:hAnsi="Times New Roman" w:cs="Times New Roman"/>
          <w:sz w:val="26"/>
          <w:szCs w:val="26"/>
          <w:shd w:val="clear" w:color="auto" w:fill="FFFFFF"/>
        </w:rPr>
        <w:t xml:space="preserve"> Земельные участки, закрепленные за субъектом централизованного учета на праве постоянного (бессрочного) пользования, а также земельные участки, по которым собственность не разграничена, </w:t>
      </w:r>
      <w:r w:rsidR="00EA3E61" w:rsidRPr="003C0BCA">
        <w:rPr>
          <w:rFonts w:ascii="Times New Roman" w:eastAsia="Calibri" w:hAnsi="Times New Roman" w:cs="Times New Roman"/>
          <w:sz w:val="26"/>
          <w:szCs w:val="26"/>
          <w:shd w:val="clear" w:color="auto" w:fill="FFFFFF"/>
        </w:rPr>
        <w:t>вовлекаемые уполномоченными органами власти (органами местного самоуправления) в хозяйственный оборот, учитываются на счете 0 103 11 000 «Земля (земельные участки) – недвижимое имущество учреждения», 0 103 13 000 «Прочие непроизведенные активы – недвижимое имущество учреждения</w:t>
      </w:r>
      <w:r w:rsidR="00E06075" w:rsidRPr="003C0BCA">
        <w:rPr>
          <w:rFonts w:ascii="Times New Roman" w:eastAsia="Calibri" w:hAnsi="Times New Roman" w:cs="Times New Roman"/>
          <w:sz w:val="26"/>
          <w:szCs w:val="26"/>
          <w:shd w:val="clear" w:color="auto" w:fill="FFFFFF"/>
        </w:rPr>
        <w:t>.</w:t>
      </w:r>
      <w:r w:rsidR="00EA3E61" w:rsidRPr="003C0BCA">
        <w:rPr>
          <w:rFonts w:ascii="Times New Roman" w:eastAsia="Calibri" w:hAnsi="Times New Roman" w:cs="Times New Roman"/>
          <w:sz w:val="26"/>
          <w:szCs w:val="26"/>
          <w:shd w:val="clear" w:color="auto" w:fill="FFFFFF"/>
        </w:rPr>
        <w:t xml:space="preserve">».  </w:t>
      </w:r>
      <w:r w:rsidRPr="003C0BCA">
        <w:rPr>
          <w:rFonts w:ascii="Times New Roman" w:eastAsia="Calibri" w:hAnsi="Times New Roman" w:cs="Times New Roman"/>
          <w:sz w:val="26"/>
          <w:szCs w:val="26"/>
          <w:shd w:val="clear" w:color="auto" w:fill="FFFFFF"/>
        </w:rPr>
        <w:t xml:space="preserve">  </w:t>
      </w:r>
    </w:p>
    <w:p w:rsidR="00FE6284" w:rsidRPr="003C0BCA" w:rsidRDefault="007257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2</w:t>
      </w:r>
      <w:r w:rsidR="00C557E4" w:rsidRPr="003C0BCA">
        <w:rPr>
          <w:rFonts w:ascii="Times New Roman" w:eastAsia="Calibri" w:hAnsi="Times New Roman" w:cs="Times New Roman"/>
          <w:sz w:val="26"/>
          <w:szCs w:val="26"/>
          <w:shd w:val="clear" w:color="auto" w:fill="FFFFFF"/>
        </w:rPr>
        <w:t>0</w:t>
      </w:r>
      <w:r w:rsidR="00FE2770" w:rsidRPr="003C0BCA">
        <w:rPr>
          <w:rFonts w:ascii="Times New Roman" w:eastAsia="Calibri" w:hAnsi="Times New Roman" w:cs="Times New Roman"/>
          <w:sz w:val="26"/>
          <w:szCs w:val="26"/>
          <w:shd w:val="clear" w:color="auto" w:fill="FFFFFF"/>
        </w:rPr>
        <w:t>)</w:t>
      </w:r>
      <w:r w:rsidR="00FE6284" w:rsidRPr="003C0BCA">
        <w:rPr>
          <w:rFonts w:ascii="Times New Roman" w:eastAsia="Calibri" w:hAnsi="Times New Roman" w:cs="Times New Roman"/>
          <w:sz w:val="26"/>
          <w:szCs w:val="26"/>
          <w:shd w:val="clear" w:color="auto" w:fill="FFFFFF"/>
        </w:rPr>
        <w:t xml:space="preserve"> Пункт 71 изложить в следующей редакции:</w:t>
      </w:r>
    </w:p>
    <w:p w:rsidR="00FE6284" w:rsidRPr="003C0BCA" w:rsidRDefault="00FE6284"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71.</w:t>
      </w:r>
      <w:r w:rsidRPr="003C0BCA">
        <w:rPr>
          <w:rFonts w:ascii="Times New Roman" w:eastAsia="Calibri" w:hAnsi="Times New Roman" w:cs="Times New Roman"/>
          <w:sz w:val="26"/>
          <w:szCs w:val="26"/>
          <w:shd w:val="clear" w:color="auto" w:fill="FFFFFF"/>
        </w:rPr>
        <w:t xml:space="preserve"> Справедливая стоимость земельных участков, впервые вовлекаемых в хозяйственный оборот, не внесенных в Единый государственный реестр недвижимости, на которые государственная собственность как разграничена, так и не разграничена, закрепленных, а также не закрепленных на праве постоянного (бессрочного) пользования за субъектом централизованного учета, независимо от факта их использования в деятельности субъекта централизованного учета, рассчитывается исходя из наименьшей кадастровой стоимости квадратного метра земельного участка, граничащего с объектом учета, либо при невозможности определения такой стоимости в условной оценке: один квадратный метр – один рубль.</w:t>
      </w:r>
      <w:r w:rsidR="00FD16EE" w:rsidRPr="003C0BCA">
        <w:rPr>
          <w:rFonts w:ascii="Times New Roman" w:eastAsia="Calibri" w:hAnsi="Times New Roman" w:cs="Times New Roman"/>
          <w:sz w:val="26"/>
          <w:szCs w:val="26"/>
          <w:shd w:val="clear" w:color="auto" w:fill="FFFFFF"/>
        </w:rPr>
        <w:t>»</w:t>
      </w:r>
    </w:p>
    <w:p w:rsidR="00D6333D"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2</w:t>
      </w:r>
      <w:r w:rsidR="00C557E4" w:rsidRPr="003C0BCA">
        <w:rPr>
          <w:rFonts w:ascii="Times New Roman" w:eastAsia="Calibri" w:hAnsi="Times New Roman" w:cs="Times New Roman"/>
          <w:sz w:val="26"/>
          <w:szCs w:val="26"/>
          <w:shd w:val="clear" w:color="auto" w:fill="FFFFFF"/>
        </w:rPr>
        <w:t>1</w:t>
      </w:r>
      <w:r w:rsidR="00FE2770" w:rsidRPr="003C0BCA">
        <w:rPr>
          <w:rFonts w:ascii="Times New Roman" w:eastAsia="Calibri" w:hAnsi="Times New Roman" w:cs="Times New Roman"/>
          <w:sz w:val="26"/>
          <w:szCs w:val="26"/>
          <w:shd w:val="clear" w:color="auto" w:fill="FFFFFF"/>
        </w:rPr>
        <w:t>)</w:t>
      </w:r>
      <w:r w:rsidR="00945CE8" w:rsidRPr="003C0BCA">
        <w:rPr>
          <w:rFonts w:ascii="Times New Roman" w:eastAsia="Calibri" w:hAnsi="Times New Roman" w:cs="Times New Roman"/>
          <w:sz w:val="26"/>
          <w:szCs w:val="26"/>
          <w:shd w:val="clear" w:color="auto" w:fill="FFFFFF"/>
        </w:rPr>
        <w:t xml:space="preserve"> </w:t>
      </w:r>
      <w:proofErr w:type="gramStart"/>
      <w:r w:rsidR="00945CE8" w:rsidRPr="003C0BCA">
        <w:rPr>
          <w:rFonts w:ascii="Times New Roman" w:eastAsia="Calibri" w:hAnsi="Times New Roman" w:cs="Times New Roman"/>
          <w:sz w:val="26"/>
          <w:szCs w:val="26"/>
          <w:shd w:val="clear" w:color="auto" w:fill="FFFFFF"/>
        </w:rPr>
        <w:t>В</w:t>
      </w:r>
      <w:proofErr w:type="gramEnd"/>
      <w:r w:rsidR="00945CE8" w:rsidRPr="003C0BCA">
        <w:rPr>
          <w:rFonts w:ascii="Times New Roman" w:eastAsia="Calibri" w:hAnsi="Times New Roman" w:cs="Times New Roman"/>
          <w:sz w:val="26"/>
          <w:szCs w:val="26"/>
          <w:shd w:val="clear" w:color="auto" w:fill="FFFFFF"/>
        </w:rPr>
        <w:t xml:space="preserve"> пункте 72 исключить слова «Основание: пункт 81 Инструкции к Единому плану счетов № 157н.».</w:t>
      </w:r>
    </w:p>
    <w:p w:rsidR="00FE2770" w:rsidRPr="003C0BCA" w:rsidRDefault="00FE2770" w:rsidP="00FE2770">
      <w:pPr>
        <w:spacing w:before="100" w:beforeAutospacing="1" w:after="100" w:afterAutospacing="1" w:line="240" w:lineRule="auto"/>
        <w:jc w:val="center"/>
        <w:outlineLvl w:val="2"/>
        <w:rPr>
          <w:rFonts w:ascii="Times New Roman" w:eastAsia="Times New Roman" w:hAnsi="Times New Roman" w:cs="Times New Roman"/>
          <w:b/>
          <w:bCs/>
          <w:sz w:val="26"/>
          <w:szCs w:val="32"/>
          <w:lang w:eastAsia="ru-RU"/>
        </w:rPr>
      </w:pPr>
      <w:r w:rsidRPr="003C0BCA">
        <w:rPr>
          <w:rFonts w:ascii="Times New Roman" w:eastAsia="Times New Roman" w:hAnsi="Times New Roman" w:cs="Times New Roman"/>
          <w:b/>
          <w:bCs/>
          <w:sz w:val="26"/>
          <w:szCs w:val="32"/>
          <w:lang w:eastAsia="ru-RU"/>
        </w:rPr>
        <w:t>5.5. МАТЕРИАЛЬНЫЕ ЗАПАСЫ</w:t>
      </w:r>
    </w:p>
    <w:p w:rsidR="00B633A4"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2</w:t>
      </w:r>
      <w:r w:rsidR="00C557E4" w:rsidRPr="003C0BCA">
        <w:rPr>
          <w:rFonts w:ascii="Times New Roman" w:eastAsia="Calibri" w:hAnsi="Times New Roman" w:cs="Times New Roman"/>
          <w:sz w:val="26"/>
          <w:szCs w:val="26"/>
          <w:shd w:val="clear" w:color="auto" w:fill="FFFFFF"/>
        </w:rPr>
        <w:t>2</w:t>
      </w:r>
      <w:r w:rsidR="00FE2770" w:rsidRPr="003C0BCA">
        <w:rPr>
          <w:rFonts w:ascii="Times New Roman" w:eastAsia="Calibri" w:hAnsi="Times New Roman" w:cs="Times New Roman"/>
          <w:sz w:val="26"/>
          <w:szCs w:val="26"/>
          <w:shd w:val="clear" w:color="auto" w:fill="FFFFFF"/>
        </w:rPr>
        <w:t>)</w:t>
      </w:r>
      <w:r w:rsidR="00B633A4" w:rsidRPr="003C0BCA">
        <w:rPr>
          <w:rFonts w:ascii="Times New Roman" w:eastAsia="Calibri" w:hAnsi="Times New Roman" w:cs="Times New Roman"/>
          <w:sz w:val="26"/>
          <w:szCs w:val="26"/>
          <w:shd w:val="clear" w:color="auto" w:fill="FFFFFF"/>
        </w:rPr>
        <w:t xml:space="preserve"> Пункт 73 </w:t>
      </w:r>
      <w:r w:rsidR="002205AE" w:rsidRPr="003C0BCA">
        <w:rPr>
          <w:rFonts w:ascii="Times New Roman" w:eastAsia="Calibri" w:hAnsi="Times New Roman" w:cs="Times New Roman"/>
          <w:sz w:val="26"/>
          <w:szCs w:val="26"/>
          <w:shd w:val="clear" w:color="auto" w:fill="FFFFFF"/>
        </w:rPr>
        <w:t>изложить в следующей редакции:</w:t>
      </w:r>
    </w:p>
    <w:p w:rsidR="002205AE" w:rsidRPr="003C0BCA" w:rsidRDefault="002205AE"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73.</w:t>
      </w:r>
      <w:r w:rsidRPr="003C0BCA">
        <w:rPr>
          <w:rFonts w:ascii="Times New Roman" w:eastAsia="Calibri" w:hAnsi="Times New Roman" w:cs="Times New Roman"/>
          <w:sz w:val="26"/>
          <w:szCs w:val="26"/>
          <w:shd w:val="clear" w:color="auto" w:fill="FFFFFF"/>
        </w:rPr>
        <w:t xml:space="preserve"> К материальным запасам относятся предметы, определенные пунктом 7 Федерального стандарта бухгалтерского учета для организаций государственного сектора «Запасы», утвержденного приказом Министерства финансов Российской Федерации от 07.02.2018 № 256</w:t>
      </w:r>
      <w:r w:rsidR="000855F1"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sz w:val="26"/>
          <w:szCs w:val="26"/>
          <w:shd w:val="clear" w:color="auto" w:fill="FFFFFF"/>
        </w:rPr>
        <w:t>»</w:t>
      </w:r>
    </w:p>
    <w:p w:rsidR="002205AE"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2</w:t>
      </w:r>
      <w:r w:rsidR="00C557E4" w:rsidRPr="003C0BCA">
        <w:rPr>
          <w:rFonts w:ascii="Times New Roman" w:eastAsia="Calibri" w:hAnsi="Times New Roman" w:cs="Times New Roman"/>
          <w:sz w:val="26"/>
          <w:szCs w:val="26"/>
          <w:shd w:val="clear" w:color="auto" w:fill="FFFFFF"/>
        </w:rPr>
        <w:t>3</w:t>
      </w:r>
      <w:r w:rsidR="00FE2770" w:rsidRPr="003C0BCA">
        <w:rPr>
          <w:rFonts w:ascii="Times New Roman" w:eastAsia="Calibri" w:hAnsi="Times New Roman" w:cs="Times New Roman"/>
          <w:sz w:val="26"/>
          <w:szCs w:val="26"/>
          <w:shd w:val="clear" w:color="auto" w:fill="FFFFFF"/>
        </w:rPr>
        <w:t>)</w:t>
      </w:r>
      <w:r w:rsidR="002205AE" w:rsidRPr="003C0BCA">
        <w:rPr>
          <w:rFonts w:ascii="Times New Roman" w:eastAsia="Calibri" w:hAnsi="Times New Roman" w:cs="Times New Roman"/>
          <w:sz w:val="26"/>
          <w:szCs w:val="26"/>
          <w:shd w:val="clear" w:color="auto" w:fill="FFFFFF"/>
        </w:rPr>
        <w:t xml:space="preserve"> Пункт 74 изложить в следующей редакции:</w:t>
      </w:r>
    </w:p>
    <w:p w:rsidR="002205AE" w:rsidRPr="003C0BCA" w:rsidRDefault="002205AE"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74.</w:t>
      </w:r>
      <w:r w:rsidRPr="003C0BCA">
        <w:rPr>
          <w:rFonts w:ascii="Times New Roman" w:eastAsia="Calibri" w:hAnsi="Times New Roman" w:cs="Times New Roman"/>
          <w:sz w:val="26"/>
          <w:szCs w:val="26"/>
          <w:shd w:val="clear" w:color="auto" w:fill="FFFFFF"/>
        </w:rPr>
        <w:t xml:space="preserve"> При принятии к учету материальных запасов, используемых в деятельности субъекта централизованного учета в течении периода, превышающего 12 месяцев, Комиссия определяет срок их полезного использования с оформлением Решения о признании объектов нефинансовых активов (ф.0510441). </w:t>
      </w:r>
    </w:p>
    <w:p w:rsidR="00C11C38" w:rsidRPr="003C0BCA" w:rsidRDefault="002205AE"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Решение Комиссии не требуется при принятии к учету лекарственных препаратов</w:t>
      </w:r>
      <w:r w:rsidR="00C11C38" w:rsidRPr="003C0BCA">
        <w:rPr>
          <w:rFonts w:ascii="Times New Roman" w:eastAsia="Calibri" w:hAnsi="Times New Roman" w:cs="Times New Roman"/>
          <w:sz w:val="26"/>
          <w:szCs w:val="26"/>
          <w:shd w:val="clear" w:color="auto" w:fill="FFFFFF"/>
        </w:rPr>
        <w:t xml:space="preserve"> и медицинских препаратов (для учреждений образования и спорта), продуктов питания, горюче-смазочных материалов (далее – ГСМ), мягкого инвентаря одноразового использования, моющих средств, бланочной продукции, запасных частей для оборудования, материалов одноразового использования, так как данные нефинансовые активы субъект централизованного учета относит к материальным запасам.»   </w:t>
      </w:r>
    </w:p>
    <w:p w:rsidR="00175A46"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2</w:t>
      </w:r>
      <w:r w:rsidR="00C557E4" w:rsidRPr="003C0BCA">
        <w:rPr>
          <w:rFonts w:ascii="Times New Roman" w:eastAsia="Calibri" w:hAnsi="Times New Roman" w:cs="Times New Roman"/>
          <w:sz w:val="26"/>
          <w:szCs w:val="26"/>
          <w:shd w:val="clear" w:color="auto" w:fill="FFFFFF"/>
        </w:rPr>
        <w:t>4</w:t>
      </w:r>
      <w:r w:rsidR="00FE2770" w:rsidRPr="003C0BCA">
        <w:rPr>
          <w:rFonts w:ascii="Times New Roman" w:eastAsia="Calibri" w:hAnsi="Times New Roman" w:cs="Times New Roman"/>
          <w:sz w:val="26"/>
          <w:szCs w:val="26"/>
          <w:shd w:val="clear" w:color="auto" w:fill="FFFFFF"/>
        </w:rPr>
        <w:t>)</w:t>
      </w:r>
      <w:r w:rsidR="00175A46" w:rsidRPr="003C0BCA">
        <w:rPr>
          <w:rFonts w:ascii="Times New Roman" w:eastAsia="Calibri" w:hAnsi="Times New Roman" w:cs="Times New Roman"/>
          <w:sz w:val="26"/>
          <w:szCs w:val="26"/>
          <w:shd w:val="clear" w:color="auto" w:fill="FFFFFF"/>
        </w:rPr>
        <w:t xml:space="preserve"> </w:t>
      </w:r>
      <w:r w:rsidR="00433EC0" w:rsidRPr="003C0BCA">
        <w:rPr>
          <w:rFonts w:ascii="Times New Roman" w:eastAsia="Calibri" w:hAnsi="Times New Roman" w:cs="Times New Roman"/>
          <w:sz w:val="26"/>
          <w:szCs w:val="26"/>
          <w:shd w:val="clear" w:color="auto" w:fill="FFFFFF"/>
        </w:rPr>
        <w:t xml:space="preserve">В </w:t>
      </w:r>
      <w:r w:rsidR="00175A46" w:rsidRPr="003C0BCA">
        <w:rPr>
          <w:rFonts w:ascii="Times New Roman" w:eastAsia="Calibri" w:hAnsi="Times New Roman" w:cs="Times New Roman"/>
          <w:sz w:val="26"/>
          <w:szCs w:val="26"/>
          <w:shd w:val="clear" w:color="auto" w:fill="FFFFFF"/>
        </w:rPr>
        <w:t>Пункт</w:t>
      </w:r>
      <w:r w:rsidR="00433EC0" w:rsidRPr="003C0BCA">
        <w:rPr>
          <w:rFonts w:ascii="Times New Roman" w:eastAsia="Calibri" w:hAnsi="Times New Roman" w:cs="Times New Roman"/>
          <w:sz w:val="26"/>
          <w:szCs w:val="26"/>
          <w:shd w:val="clear" w:color="auto" w:fill="FFFFFF"/>
        </w:rPr>
        <w:t>е</w:t>
      </w:r>
      <w:r w:rsidR="00175A46" w:rsidRPr="003C0BCA">
        <w:rPr>
          <w:rFonts w:ascii="Times New Roman" w:eastAsia="Calibri" w:hAnsi="Times New Roman" w:cs="Times New Roman"/>
          <w:sz w:val="26"/>
          <w:szCs w:val="26"/>
          <w:shd w:val="clear" w:color="auto" w:fill="FFFFFF"/>
        </w:rPr>
        <w:t xml:space="preserve"> 75 </w:t>
      </w:r>
      <w:r w:rsidR="00433EC0" w:rsidRPr="003C0BCA">
        <w:rPr>
          <w:rFonts w:ascii="Times New Roman" w:eastAsia="Calibri" w:hAnsi="Times New Roman" w:cs="Times New Roman"/>
          <w:sz w:val="26"/>
          <w:szCs w:val="26"/>
          <w:shd w:val="clear" w:color="auto" w:fill="FFFFFF"/>
        </w:rPr>
        <w:t>слова «централизованная бухгалтерия» заменить словами «субъект централизованного учета».</w:t>
      </w:r>
    </w:p>
    <w:p w:rsidR="004127ED"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2</w:t>
      </w:r>
      <w:r w:rsidR="00C557E4" w:rsidRPr="003C0BCA">
        <w:rPr>
          <w:rFonts w:ascii="Times New Roman" w:eastAsia="Calibri" w:hAnsi="Times New Roman" w:cs="Times New Roman"/>
          <w:sz w:val="26"/>
          <w:szCs w:val="26"/>
          <w:shd w:val="clear" w:color="auto" w:fill="FFFFFF"/>
        </w:rPr>
        <w:t>5</w:t>
      </w:r>
      <w:r w:rsidR="00FE2770" w:rsidRPr="003C0BCA">
        <w:rPr>
          <w:rFonts w:ascii="Times New Roman" w:eastAsia="Calibri" w:hAnsi="Times New Roman" w:cs="Times New Roman"/>
          <w:sz w:val="26"/>
          <w:szCs w:val="26"/>
          <w:shd w:val="clear" w:color="auto" w:fill="FFFFFF"/>
        </w:rPr>
        <w:t>)</w:t>
      </w:r>
      <w:r w:rsidR="008C1CFC" w:rsidRPr="003C0BCA">
        <w:rPr>
          <w:rFonts w:ascii="Times New Roman" w:eastAsia="Calibri" w:hAnsi="Times New Roman" w:cs="Times New Roman"/>
          <w:sz w:val="26"/>
          <w:szCs w:val="26"/>
          <w:shd w:val="clear" w:color="auto" w:fill="FFFFFF"/>
        </w:rPr>
        <w:t xml:space="preserve"> </w:t>
      </w:r>
      <w:r w:rsidR="004127ED" w:rsidRPr="003C0BCA">
        <w:rPr>
          <w:rFonts w:ascii="Times New Roman" w:eastAsia="Calibri" w:hAnsi="Times New Roman" w:cs="Times New Roman"/>
          <w:sz w:val="26"/>
          <w:szCs w:val="26"/>
          <w:shd w:val="clear" w:color="auto" w:fill="FFFFFF"/>
        </w:rPr>
        <w:t>П</w:t>
      </w:r>
      <w:r w:rsidR="008C1CFC" w:rsidRPr="003C0BCA">
        <w:rPr>
          <w:rFonts w:ascii="Times New Roman" w:eastAsia="Calibri" w:hAnsi="Times New Roman" w:cs="Times New Roman"/>
          <w:sz w:val="26"/>
          <w:szCs w:val="26"/>
          <w:shd w:val="clear" w:color="auto" w:fill="FFFFFF"/>
        </w:rPr>
        <w:t xml:space="preserve">ункт 77 </w:t>
      </w:r>
      <w:r w:rsidR="004127ED" w:rsidRPr="003C0BCA">
        <w:rPr>
          <w:rFonts w:ascii="Times New Roman" w:eastAsia="Calibri" w:hAnsi="Times New Roman" w:cs="Times New Roman"/>
          <w:sz w:val="26"/>
          <w:szCs w:val="26"/>
          <w:shd w:val="clear" w:color="auto" w:fill="FFFFFF"/>
        </w:rPr>
        <w:t>изложить в следующей редакции:</w:t>
      </w:r>
    </w:p>
    <w:p w:rsidR="004127ED" w:rsidRPr="003C0BCA" w:rsidRDefault="004127E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lastRenderedPageBreak/>
        <w:t>«</w:t>
      </w:r>
      <w:r w:rsidRPr="003C0BCA">
        <w:rPr>
          <w:rFonts w:ascii="Times New Roman" w:eastAsia="Calibri" w:hAnsi="Times New Roman" w:cs="Times New Roman"/>
          <w:b/>
          <w:sz w:val="26"/>
          <w:szCs w:val="26"/>
          <w:shd w:val="clear" w:color="auto" w:fill="FFFFFF"/>
        </w:rPr>
        <w:t>77.</w:t>
      </w:r>
      <w:r w:rsidRPr="003C0BCA">
        <w:rPr>
          <w:rFonts w:ascii="Times New Roman" w:eastAsia="Calibri" w:hAnsi="Times New Roman" w:cs="Times New Roman"/>
          <w:sz w:val="26"/>
          <w:szCs w:val="26"/>
          <w:shd w:val="clear" w:color="auto" w:fill="FFFFFF"/>
        </w:rPr>
        <w:t xml:space="preserve"> Списание (отпуск) материальных запасов отражается в учете датой подписания первичного (сводного) учетного документа и оформляется в следующем порядке:</w:t>
      </w:r>
    </w:p>
    <w:p w:rsidR="004127ED" w:rsidRPr="003C0BCA" w:rsidRDefault="004127E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перемещение материальных запасов внутри субъекта централизованного учета со склада в подразделение ответственному лицу, сотруднику (работнику) производится на основании Требования-накладной (ф.0510451);</w:t>
      </w:r>
    </w:p>
    <w:p w:rsidR="004127ED" w:rsidRPr="003C0BCA" w:rsidRDefault="004127E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списание канцелярских принадлежностей, числящих и моющих средств производится при фактическом расходовании на основании Акта о списании материальных запасов (ф.0510460) или при выдаче в эксплуатацию по утвержденному нормативу использования на основании Ведомости выдачи материальных ценностей на нужды учреждения (ф.0504210);</w:t>
      </w:r>
    </w:p>
    <w:p w:rsidR="0042437E" w:rsidRPr="003C0BCA" w:rsidRDefault="004127E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r>
      <w:r w:rsidR="00911FE5" w:rsidRPr="003C0BCA">
        <w:rPr>
          <w:rFonts w:ascii="Times New Roman" w:eastAsia="Calibri" w:hAnsi="Times New Roman" w:cs="Times New Roman"/>
          <w:sz w:val="26"/>
          <w:szCs w:val="26"/>
          <w:shd w:val="clear" w:color="auto" w:fill="FFFFFF"/>
        </w:rPr>
        <w:t>списание ГСМ оформляется Актом о списании материальных запасов (ф.0510460) не реже одного раза в месяц</w:t>
      </w:r>
      <w:r w:rsidR="0042437E" w:rsidRPr="003C0BCA">
        <w:rPr>
          <w:rFonts w:ascii="Times New Roman" w:eastAsia="Calibri" w:hAnsi="Times New Roman" w:cs="Times New Roman"/>
          <w:sz w:val="26"/>
          <w:szCs w:val="26"/>
          <w:shd w:val="clear" w:color="auto" w:fill="FFFFFF"/>
        </w:rPr>
        <w:t xml:space="preserve"> по фактическому расходу</w:t>
      </w:r>
      <w:r w:rsidR="00911FE5" w:rsidRPr="003C0BCA">
        <w:rPr>
          <w:rFonts w:ascii="Times New Roman" w:eastAsia="Calibri" w:hAnsi="Times New Roman" w:cs="Times New Roman"/>
          <w:sz w:val="26"/>
          <w:szCs w:val="26"/>
          <w:shd w:val="clear" w:color="auto" w:fill="FFFFFF"/>
        </w:rPr>
        <w:t>, оформленным на основании Путевых листов</w:t>
      </w:r>
      <w:r w:rsidR="0042437E" w:rsidRPr="003C0BCA">
        <w:rPr>
          <w:rFonts w:ascii="Times New Roman" w:eastAsia="Calibri" w:hAnsi="Times New Roman" w:cs="Times New Roman"/>
          <w:sz w:val="26"/>
          <w:szCs w:val="26"/>
          <w:shd w:val="clear" w:color="auto" w:fill="FFFFFF"/>
        </w:rPr>
        <w:t xml:space="preserve"> (для автотранспорта) или </w:t>
      </w:r>
      <w:r w:rsidR="00045AD8" w:rsidRPr="003C0BCA">
        <w:rPr>
          <w:rFonts w:ascii="Times New Roman" w:eastAsia="Calibri" w:hAnsi="Times New Roman" w:cs="Times New Roman"/>
          <w:sz w:val="26"/>
          <w:szCs w:val="26"/>
          <w:shd w:val="clear" w:color="auto" w:fill="FFFFFF"/>
        </w:rPr>
        <w:t>Расчета</w:t>
      </w:r>
      <w:r w:rsidR="0042437E" w:rsidRPr="003C0BCA">
        <w:rPr>
          <w:rFonts w:ascii="Times New Roman" w:eastAsia="Calibri" w:hAnsi="Times New Roman" w:cs="Times New Roman"/>
          <w:sz w:val="26"/>
          <w:szCs w:val="26"/>
          <w:shd w:val="clear" w:color="auto" w:fill="FFFFFF"/>
        </w:rPr>
        <w:t xml:space="preserve"> списания ГСМ (для другой техники: снегоуборочные машины, газонокосилки и т.п.),</w:t>
      </w:r>
      <w:r w:rsidR="00045AD8" w:rsidRPr="003C0BCA">
        <w:rPr>
          <w:rFonts w:ascii="Times New Roman" w:eastAsia="Calibri" w:hAnsi="Times New Roman" w:cs="Times New Roman"/>
          <w:sz w:val="26"/>
          <w:szCs w:val="26"/>
          <w:shd w:val="clear" w:color="auto" w:fill="FFFFFF"/>
        </w:rPr>
        <w:t xml:space="preserve"> содержащемся в приложении 4 к Единой учетной политике,</w:t>
      </w:r>
      <w:r w:rsidR="0042437E" w:rsidRPr="003C0BCA">
        <w:rPr>
          <w:rFonts w:ascii="Times New Roman" w:eastAsia="Calibri" w:hAnsi="Times New Roman" w:cs="Times New Roman"/>
          <w:sz w:val="26"/>
          <w:szCs w:val="26"/>
          <w:shd w:val="clear" w:color="auto" w:fill="FFFFFF"/>
        </w:rPr>
        <w:t xml:space="preserve"> но не выше установленных норм.</w:t>
      </w:r>
    </w:p>
    <w:p w:rsidR="001C2CFD" w:rsidRPr="003C0BCA" w:rsidRDefault="001C2CF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Нормы расхода ГСМ разрабатываются субъектом централизованного учета и утверждаются приказам (распоряжением) руководителя централизованного учета. Переход на летнюю и зимнюю норму расхода ГСМ утверждается ежегодно отдельным приказом (распоряжением) руководителя субъекта централизованного учета;</w:t>
      </w:r>
    </w:p>
    <w:p w:rsidR="001C2CFD" w:rsidRPr="003C0BCA" w:rsidRDefault="001C2CF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списание спецодежды в личное пользование оформляется на основании Акта приема-передачи объектов, полученных в личное пользование (ф.0510434) с одновременным отражением на забалансовом счете 27 «Материальные ценности, выданные в личное пользование работникам (сотрудникам)»;</w:t>
      </w:r>
    </w:p>
    <w:p w:rsidR="001C2CFD" w:rsidRPr="003C0BCA" w:rsidRDefault="001C2CF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передача материальных запасов для производства готовой продукции отражается как внутреннее перемещение с оформлением Требования-накладной (ф.0510451);</w:t>
      </w:r>
    </w:p>
    <w:p w:rsidR="001C2CFD" w:rsidRPr="003C0BCA" w:rsidRDefault="001C2CF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материальные запасы, у которых истек срок годности, списываются с учета на основании Акты о списании материальных запасов (ф.0510460) по результатам проведенной инвентаризации;</w:t>
      </w:r>
    </w:p>
    <w:p w:rsidR="001C2CFD" w:rsidRPr="003C0BCA" w:rsidRDefault="001C2CF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списание материальных запасов, реализованных организациям и физическим лицам, оформляется Накладной на отпуск материальных ценностей на сторону (ф.0510458);</w:t>
      </w:r>
    </w:p>
    <w:p w:rsidR="00CD4E09" w:rsidRPr="003C0BCA" w:rsidRDefault="00CD4E09"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 xml:space="preserve">списание материалов, применяемых в медицинских целях, медикаментов, оформляется Актом о списании материальных запасов (ф.0510460) не реже одного раза в месяц; </w:t>
      </w:r>
    </w:p>
    <w:p w:rsidR="00CD4E09" w:rsidRPr="003C0BCA" w:rsidRDefault="001C2CF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r>
      <w:r w:rsidR="00CD4E09" w:rsidRPr="003C0BCA">
        <w:rPr>
          <w:rFonts w:ascii="Times New Roman" w:eastAsia="Calibri" w:hAnsi="Times New Roman" w:cs="Times New Roman"/>
          <w:sz w:val="26"/>
          <w:szCs w:val="26"/>
          <w:shd w:val="clear" w:color="auto" w:fill="FFFFFF"/>
        </w:rPr>
        <w:t>списание материальных запасов, до момента утилизации в соответствии с классом опасности отходов, кодом по Федеральному классификационному каталогу отходов, подлежащих постановке на забалансовый учет 02 «Материальные ценности на хранении», осуществляется на основании Акта о списании материальных запасов (ф.0510460) с указанием наименований, подлежащих постановке на забалансовый учет, в разделе «решение комиссии»;</w:t>
      </w:r>
    </w:p>
    <w:p w:rsidR="00CD4E09" w:rsidRPr="003C0BCA" w:rsidRDefault="00CD4E09"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lastRenderedPageBreak/>
        <w:tab/>
        <w:t>списание с балансового учета бланков строгой отчетности, подлежащих постановке на забалансовый учет счет 03 «бланки строгой отчетности», оформляется Требованием-накладной (ф.0510451);</w:t>
      </w:r>
    </w:p>
    <w:p w:rsidR="00CD4E09" w:rsidRPr="003C0BCA" w:rsidRDefault="00CD4E09"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 xml:space="preserve">  </w:t>
      </w:r>
      <w:r w:rsidR="001C2CFD" w:rsidRPr="003C0BCA">
        <w:rPr>
          <w:rFonts w:ascii="Times New Roman" w:eastAsia="Calibri" w:hAnsi="Times New Roman" w:cs="Times New Roman"/>
          <w:sz w:val="26"/>
          <w:szCs w:val="26"/>
          <w:shd w:val="clear" w:color="auto" w:fill="FFFFFF"/>
        </w:rPr>
        <w:t xml:space="preserve"> </w:t>
      </w:r>
      <w:r w:rsidRPr="003C0BCA">
        <w:rPr>
          <w:rFonts w:ascii="Times New Roman" w:eastAsia="Calibri" w:hAnsi="Times New Roman" w:cs="Times New Roman"/>
          <w:sz w:val="26"/>
          <w:szCs w:val="26"/>
          <w:shd w:val="clear" w:color="auto" w:fill="FFFFFF"/>
        </w:rPr>
        <w:t>списание запасных частей, подлежащих постановке на забалансовый счет 09 «Запасные части к транспортным средствам, выданные взамен изношенных» оформляется Актом установки и замены запасных частей, содержащимся в приложении 4 к Единой учетной политике;</w:t>
      </w:r>
    </w:p>
    <w:p w:rsidR="001C2CFD" w:rsidRPr="003C0BCA" w:rsidRDefault="00CD4E09"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 xml:space="preserve"> </w:t>
      </w:r>
      <w:r w:rsidR="00045AD8" w:rsidRPr="003C0BCA">
        <w:rPr>
          <w:rFonts w:ascii="Times New Roman" w:eastAsia="Calibri" w:hAnsi="Times New Roman" w:cs="Times New Roman"/>
          <w:sz w:val="26"/>
          <w:szCs w:val="26"/>
          <w:shd w:val="clear" w:color="auto" w:fill="FFFFFF"/>
        </w:rPr>
        <w:tab/>
        <w:t>перемещение строительных материалов внутри субъекта централизованного учета со склада в подразделение ответственному лицу, сотруднику (работнику) оформляется Требованием-накладной (ф.0510451);</w:t>
      </w:r>
    </w:p>
    <w:p w:rsidR="009A118D" w:rsidRPr="003C0BCA" w:rsidRDefault="00045AD8"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списание строительных материалов, израсходованных в целях ремонта помещений и прилегающих территорий, оформляется Актом о списании материальных запасов (ф.0510460) на основании</w:t>
      </w:r>
      <w:r w:rsidR="009A118D" w:rsidRPr="003C0BCA">
        <w:rPr>
          <w:rFonts w:ascii="Times New Roman" w:eastAsia="Calibri" w:hAnsi="Times New Roman" w:cs="Times New Roman"/>
          <w:sz w:val="26"/>
          <w:szCs w:val="26"/>
          <w:shd w:val="clear" w:color="auto" w:fill="FFFFFF"/>
        </w:rPr>
        <w:t xml:space="preserve"> Акта выполненных работ по текущему ремонту собственными силами, содержащемуся в приложении 4 к Единой учетной политике;</w:t>
      </w:r>
    </w:p>
    <w:p w:rsidR="00045AD8" w:rsidRPr="003C0BCA" w:rsidRDefault="009A118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 xml:space="preserve"> </w:t>
      </w:r>
      <w:r w:rsidR="00045AD8" w:rsidRPr="003C0BCA">
        <w:rPr>
          <w:rFonts w:ascii="Times New Roman" w:eastAsia="Calibri" w:hAnsi="Times New Roman" w:cs="Times New Roman"/>
          <w:sz w:val="26"/>
          <w:szCs w:val="26"/>
          <w:shd w:val="clear" w:color="auto" w:fill="FFFFFF"/>
        </w:rPr>
        <w:t xml:space="preserve">   </w:t>
      </w:r>
      <w:r w:rsidRPr="003C0BCA">
        <w:rPr>
          <w:rFonts w:ascii="Times New Roman" w:eastAsia="Calibri" w:hAnsi="Times New Roman" w:cs="Times New Roman"/>
          <w:sz w:val="26"/>
          <w:szCs w:val="26"/>
          <w:shd w:val="clear" w:color="auto" w:fill="FFFFFF"/>
        </w:rPr>
        <w:t>в иных случаях для списания материальных запасов используется акт о списании материальных запасов (ф.0510460) или Требованием-накладной (ф.0510451).»</w:t>
      </w:r>
    </w:p>
    <w:p w:rsidR="00C11C38"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2</w:t>
      </w:r>
      <w:r w:rsidR="00C557E4" w:rsidRPr="003C0BCA">
        <w:rPr>
          <w:rFonts w:ascii="Times New Roman" w:eastAsia="Calibri" w:hAnsi="Times New Roman" w:cs="Times New Roman"/>
          <w:sz w:val="26"/>
          <w:szCs w:val="26"/>
          <w:shd w:val="clear" w:color="auto" w:fill="FFFFFF"/>
        </w:rPr>
        <w:t>6</w:t>
      </w:r>
      <w:r w:rsidR="00FE2770" w:rsidRPr="003C0BCA">
        <w:rPr>
          <w:rFonts w:ascii="Times New Roman" w:eastAsia="Calibri" w:hAnsi="Times New Roman" w:cs="Times New Roman"/>
          <w:sz w:val="26"/>
          <w:szCs w:val="26"/>
          <w:shd w:val="clear" w:color="auto" w:fill="FFFFFF"/>
        </w:rPr>
        <w:t>)</w:t>
      </w:r>
      <w:r w:rsidR="00C11C38" w:rsidRPr="003C0BCA">
        <w:rPr>
          <w:rFonts w:ascii="Times New Roman" w:eastAsia="Calibri" w:hAnsi="Times New Roman" w:cs="Times New Roman"/>
          <w:sz w:val="26"/>
          <w:szCs w:val="26"/>
          <w:shd w:val="clear" w:color="auto" w:fill="FFFFFF"/>
        </w:rPr>
        <w:t xml:space="preserve"> Пункт 78 изложить в следующей редакции:</w:t>
      </w:r>
    </w:p>
    <w:p w:rsidR="00FF3540" w:rsidRPr="003C0BCA" w:rsidRDefault="00C11C38"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78.</w:t>
      </w:r>
      <w:r w:rsidRPr="003C0BCA">
        <w:rPr>
          <w:rFonts w:ascii="Times New Roman" w:eastAsia="Calibri" w:hAnsi="Times New Roman" w:cs="Times New Roman"/>
          <w:sz w:val="26"/>
          <w:szCs w:val="26"/>
          <w:shd w:val="clear" w:color="auto" w:fill="FFFFFF"/>
        </w:rPr>
        <w:t xml:space="preserve"> В целях принятия к учету ГСМ, строительных материалов, мягкого</w:t>
      </w:r>
      <w:r w:rsidR="00FF3540" w:rsidRPr="003C0BCA">
        <w:rPr>
          <w:rFonts w:ascii="Times New Roman" w:eastAsia="Calibri" w:hAnsi="Times New Roman" w:cs="Times New Roman"/>
          <w:sz w:val="26"/>
          <w:szCs w:val="26"/>
          <w:shd w:val="clear" w:color="auto" w:fill="FFFFFF"/>
        </w:rPr>
        <w:t xml:space="preserve"> инвентаря и прочих материальных запасов единицей бухгалтерского учета материальных запасов может признаваться однородная группа запасов, установленная документами субъекта централизованного учета.</w:t>
      </w:r>
    </w:p>
    <w:p w:rsidR="00605A78" w:rsidRPr="003C0BCA" w:rsidRDefault="00FF3540"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В качестве однородной группы запасов учитываются: Бензин АИ-80, Бензин АИ-92, Бензин АИ-95, Дизельное топливо летнее, Дизельное топливо зимнее, Тосол</w:t>
      </w:r>
      <w:r w:rsidR="00605A78" w:rsidRPr="003C0BCA">
        <w:rPr>
          <w:rFonts w:ascii="Times New Roman" w:eastAsia="Calibri" w:hAnsi="Times New Roman" w:cs="Times New Roman"/>
          <w:sz w:val="26"/>
          <w:szCs w:val="26"/>
          <w:shd w:val="clear" w:color="auto" w:fill="FFFFFF"/>
        </w:rPr>
        <w:t xml:space="preserve"> (отдельно по каждому объему тары (например, Толос 1 л.), Бумага А4, Бумага А3, Ручка, Карандаш, Скрепки, Клей-карандаш, Маски защитные одноразовые (например, 10 шт. в пачке) (отдельно по каждому количеству в пачке).</w:t>
      </w:r>
    </w:p>
    <w:p w:rsidR="00605A78" w:rsidRPr="003C0BCA" w:rsidRDefault="00605A78"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В целях принятия к учету лекарственных препаратов и медицинских материалов, продуктов питания, готовой продукции и товаров – единицей бухгалтерского учета материальных запасов признается номенклатурная единица.</w:t>
      </w:r>
    </w:p>
    <w:p w:rsidR="00605A78" w:rsidRPr="003C0BCA" w:rsidRDefault="00605A78"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С целью аналитического учета материальных запасов (продуктов питания) устанавливаются следующие номенклатурные единицы:</w:t>
      </w:r>
    </w:p>
    <w:p w:rsidR="00605A78" w:rsidRPr="003C0BCA" w:rsidRDefault="00605A78" w:rsidP="00605A78">
      <w:pPr>
        <w:spacing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для продуктов питания – один килограмм (за исключением яиц, молока, соков и т.п.);</w:t>
      </w:r>
    </w:p>
    <w:p w:rsidR="00605A78" w:rsidRPr="003C0BCA" w:rsidRDefault="00605A78" w:rsidP="00605A78">
      <w:pPr>
        <w:spacing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яйцо – штука;</w:t>
      </w:r>
    </w:p>
    <w:p w:rsidR="00605A78" w:rsidRPr="003C0BCA" w:rsidRDefault="00605A78" w:rsidP="00605A78">
      <w:pPr>
        <w:spacing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молоко, сок и т.п. – литр;</w:t>
      </w:r>
    </w:p>
    <w:p w:rsidR="00605A78" w:rsidRPr="003C0BCA" w:rsidRDefault="00605A78" w:rsidP="00605A78">
      <w:pPr>
        <w:spacing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 xml:space="preserve">   </w:t>
      </w:r>
      <w:r w:rsidR="00FF3540" w:rsidRPr="003C0BCA">
        <w:rPr>
          <w:rFonts w:ascii="Times New Roman" w:eastAsia="Calibri" w:hAnsi="Times New Roman" w:cs="Times New Roman"/>
          <w:sz w:val="26"/>
          <w:szCs w:val="26"/>
          <w:shd w:val="clear" w:color="auto" w:fill="FFFFFF"/>
        </w:rPr>
        <w:t xml:space="preserve"> </w:t>
      </w:r>
      <w:r w:rsidR="00C11C38" w:rsidRPr="003C0BCA">
        <w:rPr>
          <w:rFonts w:ascii="Times New Roman" w:eastAsia="Calibri" w:hAnsi="Times New Roman" w:cs="Times New Roman"/>
          <w:sz w:val="26"/>
          <w:szCs w:val="26"/>
          <w:shd w:val="clear" w:color="auto" w:fill="FFFFFF"/>
        </w:rPr>
        <w:t xml:space="preserve">  </w:t>
      </w:r>
      <w:r w:rsidR="002205AE" w:rsidRPr="003C0BCA">
        <w:rPr>
          <w:rFonts w:ascii="Times New Roman" w:eastAsia="Calibri" w:hAnsi="Times New Roman" w:cs="Times New Roman"/>
          <w:sz w:val="26"/>
          <w:szCs w:val="26"/>
          <w:shd w:val="clear" w:color="auto" w:fill="FFFFFF"/>
        </w:rPr>
        <w:t xml:space="preserve">  </w:t>
      </w:r>
      <w:r w:rsidRPr="003C0BCA">
        <w:rPr>
          <w:rFonts w:ascii="Times New Roman" w:eastAsia="Calibri" w:hAnsi="Times New Roman" w:cs="Times New Roman"/>
          <w:sz w:val="26"/>
          <w:szCs w:val="26"/>
          <w:shd w:val="clear" w:color="auto" w:fill="FFFFFF"/>
        </w:rPr>
        <w:tab/>
        <w:t>сухой паек – шт.</w:t>
      </w:r>
    </w:p>
    <w:p w:rsidR="00605A78" w:rsidRPr="003C0BCA" w:rsidRDefault="00605A78"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Учетной номенклатурной единицей ГСМ устанавливается литр.»</w:t>
      </w:r>
    </w:p>
    <w:p w:rsidR="00281043"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2</w:t>
      </w:r>
      <w:r w:rsidR="00C557E4" w:rsidRPr="003C0BCA">
        <w:rPr>
          <w:rFonts w:ascii="Times New Roman" w:eastAsia="Calibri" w:hAnsi="Times New Roman" w:cs="Times New Roman"/>
          <w:sz w:val="26"/>
          <w:szCs w:val="26"/>
          <w:shd w:val="clear" w:color="auto" w:fill="FFFFFF"/>
        </w:rPr>
        <w:t>7</w:t>
      </w:r>
      <w:r w:rsidR="00FE2770" w:rsidRPr="003C0BCA">
        <w:rPr>
          <w:rFonts w:ascii="Times New Roman" w:eastAsia="Calibri" w:hAnsi="Times New Roman" w:cs="Times New Roman"/>
          <w:sz w:val="26"/>
          <w:szCs w:val="26"/>
          <w:shd w:val="clear" w:color="auto" w:fill="FFFFFF"/>
        </w:rPr>
        <w:t>)</w:t>
      </w:r>
      <w:r w:rsidR="00281043" w:rsidRPr="003C0BCA">
        <w:rPr>
          <w:rFonts w:ascii="Times New Roman" w:eastAsia="Calibri" w:hAnsi="Times New Roman" w:cs="Times New Roman"/>
          <w:sz w:val="26"/>
          <w:szCs w:val="26"/>
          <w:shd w:val="clear" w:color="auto" w:fill="FFFFFF"/>
        </w:rPr>
        <w:t xml:space="preserve"> Пункт 8</w:t>
      </w:r>
      <w:r w:rsidR="000855F1" w:rsidRPr="003C0BCA">
        <w:rPr>
          <w:rFonts w:ascii="Times New Roman" w:eastAsia="Calibri" w:hAnsi="Times New Roman" w:cs="Times New Roman"/>
          <w:sz w:val="26"/>
          <w:szCs w:val="26"/>
          <w:shd w:val="clear" w:color="auto" w:fill="FFFFFF"/>
        </w:rPr>
        <w:t>1</w:t>
      </w:r>
      <w:r w:rsidR="00281043" w:rsidRPr="003C0BCA">
        <w:rPr>
          <w:rFonts w:ascii="Times New Roman" w:eastAsia="Calibri" w:hAnsi="Times New Roman" w:cs="Times New Roman"/>
          <w:sz w:val="26"/>
          <w:szCs w:val="26"/>
          <w:shd w:val="clear" w:color="auto" w:fill="FFFFFF"/>
        </w:rPr>
        <w:t xml:space="preserve"> изложить в следующей редакции:</w:t>
      </w:r>
    </w:p>
    <w:p w:rsidR="00281043" w:rsidRPr="003C0BCA" w:rsidRDefault="00281043"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81.</w:t>
      </w:r>
      <w:r w:rsidRPr="003C0BCA">
        <w:rPr>
          <w:rFonts w:ascii="Times New Roman" w:eastAsia="Calibri" w:hAnsi="Times New Roman" w:cs="Times New Roman"/>
          <w:sz w:val="26"/>
          <w:szCs w:val="26"/>
          <w:shd w:val="clear" w:color="auto" w:fill="FFFFFF"/>
        </w:rPr>
        <w:t xml:space="preserve"> Фактическая стоимость материальных запасов, приобретаемых субъектом централизованного учета без дополнительных </w:t>
      </w:r>
      <w:r w:rsidR="00175A46" w:rsidRPr="003C0BCA">
        <w:rPr>
          <w:rFonts w:ascii="Times New Roman" w:eastAsia="Calibri" w:hAnsi="Times New Roman" w:cs="Times New Roman"/>
          <w:sz w:val="26"/>
          <w:szCs w:val="26"/>
          <w:shd w:val="clear" w:color="auto" w:fill="FFFFFF"/>
        </w:rPr>
        <w:t>затрат, формируется на счете 0 105 00 000 «Материальные запасы».</w:t>
      </w:r>
    </w:p>
    <w:p w:rsidR="00175A46" w:rsidRPr="003C0BCA" w:rsidRDefault="00175A46"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lastRenderedPageBreak/>
        <w:tab/>
        <w:t>В случае формирования первоначальной стоимости материальных запасов в сумме фактически произведенных расходов по нескольким договорам (доставка, складирование и иные аналогичные расходы) в порядке, предусмотренном пунктом 19 Федерального стандарта «Запасы», указанные расходы аккумулируются на счете 0 106 04 000 «Вложения в материальные запасы».»</w:t>
      </w:r>
    </w:p>
    <w:p w:rsidR="00281043"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2</w:t>
      </w:r>
      <w:r w:rsidR="00C557E4" w:rsidRPr="003C0BCA">
        <w:rPr>
          <w:rFonts w:ascii="Times New Roman" w:eastAsia="Calibri" w:hAnsi="Times New Roman" w:cs="Times New Roman"/>
          <w:sz w:val="26"/>
          <w:szCs w:val="26"/>
          <w:shd w:val="clear" w:color="auto" w:fill="FFFFFF"/>
        </w:rPr>
        <w:t>8</w:t>
      </w:r>
      <w:r w:rsidR="00FE2770" w:rsidRPr="003C0BCA">
        <w:rPr>
          <w:rFonts w:ascii="Times New Roman" w:eastAsia="Calibri" w:hAnsi="Times New Roman" w:cs="Times New Roman"/>
          <w:sz w:val="26"/>
          <w:szCs w:val="26"/>
          <w:shd w:val="clear" w:color="auto" w:fill="FFFFFF"/>
        </w:rPr>
        <w:t>)</w:t>
      </w:r>
      <w:r w:rsidR="00281043" w:rsidRPr="003C0BCA">
        <w:rPr>
          <w:rFonts w:ascii="Times New Roman" w:eastAsia="Calibri" w:hAnsi="Times New Roman" w:cs="Times New Roman"/>
          <w:sz w:val="26"/>
          <w:szCs w:val="26"/>
          <w:shd w:val="clear" w:color="auto" w:fill="FFFFFF"/>
        </w:rPr>
        <w:t xml:space="preserve"> Пункт 82 изложить в следующей редакции:</w:t>
      </w:r>
    </w:p>
    <w:p w:rsidR="002205AE" w:rsidRPr="003C0BCA" w:rsidRDefault="00281043"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82.</w:t>
      </w:r>
      <w:r w:rsidRPr="003C0BCA">
        <w:rPr>
          <w:rFonts w:ascii="Times New Roman" w:eastAsia="Calibri" w:hAnsi="Times New Roman" w:cs="Times New Roman"/>
          <w:sz w:val="26"/>
          <w:szCs w:val="26"/>
          <w:shd w:val="clear" w:color="auto" w:fill="FFFFFF"/>
        </w:rPr>
        <w:t xml:space="preserve"> Материальные запасы учитываются по тому КФО, за счет которого они приобретены. В случае приобретения (создания) материальных запасов за счет разных источников (КФО 2, КФО 5), сумма вложений, сформированных на счет 0 106 00 000 «Вложения в нефинансовые активы» переводится на КФО 4.»</w:t>
      </w:r>
      <w:r w:rsidR="00605A78" w:rsidRPr="003C0BCA">
        <w:rPr>
          <w:rFonts w:ascii="Times New Roman" w:eastAsia="Calibri" w:hAnsi="Times New Roman" w:cs="Times New Roman"/>
          <w:sz w:val="26"/>
          <w:szCs w:val="26"/>
          <w:shd w:val="clear" w:color="auto" w:fill="FFFFFF"/>
        </w:rPr>
        <w:tab/>
        <w:t xml:space="preserve"> </w:t>
      </w:r>
    </w:p>
    <w:p w:rsidR="00B7309C" w:rsidRPr="003C0BCA" w:rsidRDefault="00C557E4"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29</w:t>
      </w:r>
      <w:r w:rsidR="00FE2770" w:rsidRPr="003C0BCA">
        <w:rPr>
          <w:rFonts w:ascii="Times New Roman" w:eastAsia="Calibri" w:hAnsi="Times New Roman" w:cs="Times New Roman"/>
          <w:sz w:val="26"/>
          <w:szCs w:val="26"/>
          <w:shd w:val="clear" w:color="auto" w:fill="FFFFFF"/>
        </w:rPr>
        <w:t>)</w:t>
      </w:r>
      <w:r w:rsidR="00B7309C" w:rsidRPr="003C0BCA">
        <w:rPr>
          <w:rFonts w:ascii="Times New Roman" w:eastAsia="Calibri" w:hAnsi="Times New Roman" w:cs="Times New Roman"/>
          <w:sz w:val="26"/>
          <w:szCs w:val="26"/>
          <w:shd w:val="clear" w:color="auto" w:fill="FFFFFF"/>
        </w:rPr>
        <w:t xml:space="preserve"> </w:t>
      </w:r>
      <w:proofErr w:type="gramStart"/>
      <w:r w:rsidR="00B7309C" w:rsidRPr="003C0BCA">
        <w:rPr>
          <w:rFonts w:ascii="Times New Roman" w:eastAsia="Calibri" w:hAnsi="Times New Roman" w:cs="Times New Roman"/>
          <w:sz w:val="26"/>
          <w:szCs w:val="26"/>
          <w:shd w:val="clear" w:color="auto" w:fill="FFFFFF"/>
        </w:rPr>
        <w:t>В</w:t>
      </w:r>
      <w:proofErr w:type="gramEnd"/>
      <w:r w:rsidR="00B7309C" w:rsidRPr="003C0BCA">
        <w:rPr>
          <w:rFonts w:ascii="Times New Roman" w:eastAsia="Calibri" w:hAnsi="Times New Roman" w:cs="Times New Roman"/>
          <w:sz w:val="26"/>
          <w:szCs w:val="26"/>
          <w:shd w:val="clear" w:color="auto" w:fill="FFFFFF"/>
        </w:rPr>
        <w:t xml:space="preserve"> пункте 84 слова «0 105 36 346 «Увеличение стоимости прочих материальных запасов – иного движимого имущества учреждения»» заменить словами «0 105 36 000 «Прочие материальные запасы – иное движимое имущество учреждения»».</w:t>
      </w:r>
    </w:p>
    <w:p w:rsidR="00B7309C" w:rsidRPr="003C0BCA" w:rsidRDefault="0072579F" w:rsidP="00B7309C">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3</w:t>
      </w:r>
      <w:r w:rsidR="00C557E4" w:rsidRPr="003C0BCA">
        <w:rPr>
          <w:rFonts w:ascii="Times New Roman" w:eastAsia="Calibri" w:hAnsi="Times New Roman" w:cs="Times New Roman"/>
          <w:sz w:val="26"/>
          <w:szCs w:val="26"/>
          <w:shd w:val="clear" w:color="auto" w:fill="FFFFFF"/>
        </w:rPr>
        <w:t>0</w:t>
      </w:r>
      <w:r w:rsidR="00FE2770" w:rsidRPr="003C0BCA">
        <w:rPr>
          <w:rFonts w:ascii="Times New Roman" w:eastAsia="Calibri" w:hAnsi="Times New Roman" w:cs="Times New Roman"/>
          <w:sz w:val="26"/>
          <w:szCs w:val="26"/>
          <w:shd w:val="clear" w:color="auto" w:fill="FFFFFF"/>
        </w:rPr>
        <w:t>)</w:t>
      </w:r>
      <w:r w:rsidR="00B7309C" w:rsidRPr="003C0BCA">
        <w:rPr>
          <w:rFonts w:ascii="Times New Roman" w:eastAsia="Calibri" w:hAnsi="Times New Roman" w:cs="Times New Roman"/>
          <w:sz w:val="26"/>
          <w:szCs w:val="26"/>
          <w:shd w:val="clear" w:color="auto" w:fill="FFFFFF"/>
        </w:rPr>
        <w:t xml:space="preserve"> </w:t>
      </w:r>
      <w:proofErr w:type="gramStart"/>
      <w:r w:rsidR="00B7309C" w:rsidRPr="003C0BCA">
        <w:rPr>
          <w:rFonts w:ascii="Times New Roman" w:eastAsia="Calibri" w:hAnsi="Times New Roman" w:cs="Times New Roman"/>
          <w:sz w:val="26"/>
          <w:szCs w:val="26"/>
          <w:shd w:val="clear" w:color="auto" w:fill="FFFFFF"/>
        </w:rPr>
        <w:t>В</w:t>
      </w:r>
      <w:proofErr w:type="gramEnd"/>
      <w:r w:rsidR="00B7309C" w:rsidRPr="003C0BCA">
        <w:rPr>
          <w:rFonts w:ascii="Times New Roman" w:eastAsia="Calibri" w:hAnsi="Times New Roman" w:cs="Times New Roman"/>
          <w:sz w:val="26"/>
          <w:szCs w:val="26"/>
          <w:shd w:val="clear" w:color="auto" w:fill="FFFFFF"/>
        </w:rPr>
        <w:t xml:space="preserve"> пункте 85 слова «0 105 36 346 «Увеличение стоимости прочих материальных запасов – иного движимого имущества учреждения»» заменить словами «0 105 36 000 «Прочие материальные запасы – иное движимое имущество учреждения»</w:t>
      </w:r>
      <w:r w:rsidR="008B27CC" w:rsidRPr="003C0BCA">
        <w:rPr>
          <w:rFonts w:ascii="Times New Roman" w:eastAsia="Calibri" w:hAnsi="Times New Roman" w:cs="Times New Roman"/>
          <w:sz w:val="26"/>
          <w:szCs w:val="26"/>
          <w:shd w:val="clear" w:color="auto" w:fill="FFFFFF"/>
        </w:rPr>
        <w:t xml:space="preserve"> и слова «Ведомости выдачи материальных ценностей на нужды учреждения (ф.0504210)» заменить словами «Акта о списании материальных запасов (ф.0510460)</w:t>
      </w:r>
      <w:r w:rsidR="00B7309C" w:rsidRPr="003C0BCA">
        <w:rPr>
          <w:rFonts w:ascii="Times New Roman" w:eastAsia="Calibri" w:hAnsi="Times New Roman" w:cs="Times New Roman"/>
          <w:sz w:val="26"/>
          <w:szCs w:val="26"/>
          <w:shd w:val="clear" w:color="auto" w:fill="FFFFFF"/>
        </w:rPr>
        <w:t>».</w:t>
      </w:r>
    </w:p>
    <w:p w:rsidR="00FE2770" w:rsidRPr="003C0BCA" w:rsidRDefault="00FE2770" w:rsidP="00FE2770">
      <w:pPr>
        <w:spacing w:before="100" w:beforeAutospacing="1" w:after="100" w:afterAutospacing="1" w:line="240" w:lineRule="auto"/>
        <w:jc w:val="center"/>
        <w:outlineLvl w:val="2"/>
        <w:rPr>
          <w:rFonts w:ascii="Times New Roman" w:eastAsia="Times New Roman" w:hAnsi="Times New Roman" w:cs="Times New Roman"/>
          <w:b/>
          <w:bCs/>
          <w:sz w:val="26"/>
          <w:szCs w:val="32"/>
          <w:lang w:eastAsia="ru-RU"/>
        </w:rPr>
      </w:pPr>
      <w:r w:rsidRPr="003C0BCA">
        <w:rPr>
          <w:rFonts w:ascii="Times New Roman" w:eastAsia="Times New Roman" w:hAnsi="Times New Roman" w:cs="Times New Roman"/>
          <w:b/>
          <w:bCs/>
          <w:sz w:val="26"/>
          <w:szCs w:val="32"/>
          <w:lang w:eastAsia="ru-RU"/>
        </w:rPr>
        <w:t>5.6. ВЛОЖЕНИЯ В НЕФИНАНСОВЫЕ АКТИВЫ</w:t>
      </w:r>
    </w:p>
    <w:p w:rsidR="004F3A6B"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3</w:t>
      </w:r>
      <w:r w:rsidR="00C557E4" w:rsidRPr="003C0BCA">
        <w:rPr>
          <w:rFonts w:ascii="Times New Roman" w:eastAsia="Calibri" w:hAnsi="Times New Roman" w:cs="Times New Roman"/>
          <w:sz w:val="26"/>
          <w:szCs w:val="26"/>
          <w:shd w:val="clear" w:color="auto" w:fill="FFFFFF"/>
        </w:rPr>
        <w:t>1</w:t>
      </w:r>
      <w:r w:rsidR="00FE2770" w:rsidRPr="003C0BCA">
        <w:rPr>
          <w:rFonts w:ascii="Times New Roman" w:eastAsia="Calibri" w:hAnsi="Times New Roman" w:cs="Times New Roman"/>
          <w:sz w:val="26"/>
          <w:szCs w:val="26"/>
          <w:shd w:val="clear" w:color="auto" w:fill="FFFFFF"/>
        </w:rPr>
        <w:t>)</w:t>
      </w:r>
      <w:r w:rsidR="004F3A6B" w:rsidRPr="003C0BCA">
        <w:rPr>
          <w:rFonts w:ascii="Times New Roman" w:eastAsia="Calibri" w:hAnsi="Times New Roman" w:cs="Times New Roman"/>
          <w:sz w:val="26"/>
          <w:szCs w:val="26"/>
          <w:shd w:val="clear" w:color="auto" w:fill="FFFFFF"/>
        </w:rPr>
        <w:t xml:space="preserve"> Пункт 93 дополнить </w:t>
      </w:r>
      <w:r w:rsidR="00F959F0" w:rsidRPr="003C0BCA">
        <w:rPr>
          <w:rFonts w:ascii="Times New Roman" w:eastAsia="Calibri" w:hAnsi="Times New Roman" w:cs="Times New Roman"/>
          <w:sz w:val="26"/>
          <w:szCs w:val="26"/>
          <w:shd w:val="clear" w:color="auto" w:fill="FFFFFF"/>
        </w:rPr>
        <w:t>вторым абзацем</w:t>
      </w:r>
      <w:r w:rsidR="004F3A6B" w:rsidRPr="003C0BCA">
        <w:rPr>
          <w:rFonts w:ascii="Times New Roman" w:eastAsia="Calibri" w:hAnsi="Times New Roman" w:cs="Times New Roman"/>
          <w:sz w:val="26"/>
          <w:szCs w:val="26"/>
          <w:shd w:val="clear" w:color="auto" w:fill="FFFFFF"/>
        </w:rPr>
        <w:t>:</w:t>
      </w:r>
    </w:p>
    <w:p w:rsidR="004F3A6B" w:rsidRPr="003C0BCA" w:rsidRDefault="002F703A" w:rsidP="00124663">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r>
      <w:r w:rsidR="00F959F0" w:rsidRPr="003C0BCA">
        <w:rPr>
          <w:rFonts w:ascii="Times New Roman" w:eastAsia="Calibri" w:hAnsi="Times New Roman" w:cs="Times New Roman"/>
          <w:sz w:val="26"/>
          <w:szCs w:val="26"/>
          <w:shd w:val="clear" w:color="auto" w:fill="FFFFFF"/>
        </w:rPr>
        <w:t xml:space="preserve">«Аналитический учет по счету ведется в Карточке учета капитальных вложений (ф.0509211).» </w:t>
      </w:r>
    </w:p>
    <w:p w:rsidR="00FE2770" w:rsidRPr="003C0BCA" w:rsidRDefault="00FE2770" w:rsidP="00FE2770">
      <w:pPr>
        <w:spacing w:before="100" w:beforeAutospacing="1" w:after="100" w:afterAutospacing="1" w:line="240" w:lineRule="auto"/>
        <w:jc w:val="center"/>
        <w:outlineLvl w:val="2"/>
        <w:rPr>
          <w:rFonts w:ascii="Times New Roman" w:eastAsia="Times New Roman" w:hAnsi="Times New Roman" w:cs="Times New Roman"/>
          <w:b/>
          <w:bCs/>
          <w:sz w:val="26"/>
          <w:szCs w:val="32"/>
          <w:lang w:eastAsia="ru-RU"/>
        </w:rPr>
      </w:pPr>
      <w:r w:rsidRPr="003C0BCA">
        <w:rPr>
          <w:rFonts w:ascii="Times New Roman" w:eastAsia="Times New Roman" w:hAnsi="Times New Roman" w:cs="Times New Roman"/>
          <w:b/>
          <w:bCs/>
          <w:sz w:val="26"/>
          <w:szCs w:val="32"/>
          <w:lang w:eastAsia="ru-RU"/>
        </w:rPr>
        <w:t>5.7. НЕФИНАНСОВЫЕ АКТИВЫ ИМУЩЕСТВА КАЗНЫ</w:t>
      </w:r>
    </w:p>
    <w:p w:rsidR="004304C2"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3</w:t>
      </w:r>
      <w:r w:rsidR="00C557E4" w:rsidRPr="003C0BCA">
        <w:rPr>
          <w:rFonts w:ascii="Times New Roman" w:eastAsia="Calibri" w:hAnsi="Times New Roman" w:cs="Times New Roman"/>
          <w:sz w:val="26"/>
          <w:szCs w:val="26"/>
          <w:shd w:val="clear" w:color="auto" w:fill="FFFFFF"/>
        </w:rPr>
        <w:t>2</w:t>
      </w:r>
      <w:r w:rsidR="005249C6" w:rsidRPr="003C0BCA">
        <w:rPr>
          <w:rFonts w:ascii="Times New Roman" w:eastAsia="Calibri" w:hAnsi="Times New Roman" w:cs="Times New Roman"/>
          <w:sz w:val="26"/>
          <w:szCs w:val="26"/>
          <w:shd w:val="clear" w:color="auto" w:fill="FFFFFF"/>
        </w:rPr>
        <w:t>)</w:t>
      </w:r>
      <w:r w:rsidR="00945CE8" w:rsidRPr="003C0BCA">
        <w:rPr>
          <w:rFonts w:ascii="Times New Roman" w:eastAsia="Calibri" w:hAnsi="Times New Roman" w:cs="Times New Roman"/>
          <w:sz w:val="26"/>
          <w:szCs w:val="26"/>
          <w:shd w:val="clear" w:color="auto" w:fill="FFFFFF"/>
        </w:rPr>
        <w:t xml:space="preserve"> </w:t>
      </w:r>
      <w:r w:rsidR="00091AAD" w:rsidRPr="003C0BCA">
        <w:rPr>
          <w:rFonts w:ascii="Times New Roman" w:eastAsia="Calibri" w:hAnsi="Times New Roman" w:cs="Times New Roman"/>
          <w:sz w:val="26"/>
          <w:szCs w:val="26"/>
          <w:shd w:val="clear" w:color="auto" w:fill="FFFFFF"/>
        </w:rPr>
        <w:t xml:space="preserve">Пункт 95 </w:t>
      </w:r>
      <w:r w:rsidR="004304C2" w:rsidRPr="003C0BCA">
        <w:rPr>
          <w:rFonts w:ascii="Times New Roman" w:eastAsia="Calibri" w:hAnsi="Times New Roman" w:cs="Times New Roman"/>
          <w:sz w:val="26"/>
          <w:szCs w:val="26"/>
          <w:shd w:val="clear" w:color="auto" w:fill="FFFFFF"/>
        </w:rPr>
        <w:t>изложить в следующей редакции:</w:t>
      </w:r>
    </w:p>
    <w:p w:rsidR="004304C2" w:rsidRPr="003C0BCA" w:rsidRDefault="004304C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95.</w:t>
      </w:r>
      <w:r w:rsidRPr="003C0BCA">
        <w:rPr>
          <w:rFonts w:ascii="Times New Roman" w:eastAsia="Calibri" w:hAnsi="Times New Roman" w:cs="Times New Roman"/>
          <w:sz w:val="26"/>
          <w:szCs w:val="26"/>
          <w:shd w:val="clear" w:color="auto" w:fill="FFFFFF"/>
        </w:rPr>
        <w:t xml:space="preserve"> Имущество, находящееся в муниципальной собственности и не закрепленные за муниципальными предприятиями и учреждениями не праве оперативного управления или хозяйственного ведения, составляет муниципальную казну (далее – имущество казны)</w:t>
      </w:r>
      <w:r w:rsidR="00091AAD" w:rsidRPr="003C0BCA">
        <w:rPr>
          <w:rFonts w:ascii="Times New Roman" w:eastAsia="Calibri" w:hAnsi="Times New Roman" w:cs="Times New Roman"/>
          <w:sz w:val="26"/>
          <w:szCs w:val="26"/>
          <w:shd w:val="clear" w:color="auto" w:fill="FFFFFF"/>
        </w:rPr>
        <w:t>.</w:t>
      </w:r>
    </w:p>
    <w:p w:rsidR="004304C2" w:rsidRPr="003C0BCA" w:rsidRDefault="004304C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Учет имущества казны осуществляется Управлением по муниципальному имуществу администрации города.</w:t>
      </w:r>
    </w:p>
    <w:p w:rsidR="004304C2" w:rsidRPr="003C0BCA" w:rsidRDefault="004304C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Аналитический учет объектов в составе имущества казны осуществляется в структуре, установленной для ведения реестра муниципальной собственности и в порядке, установленном для ведения Реестра.</w:t>
      </w:r>
    </w:p>
    <w:p w:rsidR="004304C2" w:rsidRPr="003C0BCA" w:rsidRDefault="004304C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 xml:space="preserve"> </w:t>
      </w:r>
      <w:r w:rsidRPr="003C0BCA">
        <w:rPr>
          <w:rFonts w:ascii="Times New Roman" w:eastAsia="Calibri" w:hAnsi="Times New Roman" w:cs="Times New Roman"/>
          <w:sz w:val="26"/>
          <w:szCs w:val="26"/>
          <w:shd w:val="clear" w:color="auto" w:fill="FFFFFF"/>
        </w:rPr>
        <w:tab/>
        <w:t>Инвентарный учет имущества казны ведется в соответствии с порядком бухгалтерского учета объектов основных средств, нематериальных активов, непроизведенных активов и материальных запасов, установленным федеральными стандартами бухгалтерского учета государственных финансов, утвержденными Минфином России.</w:t>
      </w:r>
    </w:p>
    <w:p w:rsidR="002E5B74" w:rsidRPr="003C0BCA" w:rsidRDefault="004304C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r>
      <w:r w:rsidR="002E5B74" w:rsidRPr="003C0BCA">
        <w:rPr>
          <w:rFonts w:ascii="Times New Roman" w:eastAsia="Calibri" w:hAnsi="Times New Roman" w:cs="Times New Roman"/>
          <w:sz w:val="26"/>
          <w:szCs w:val="26"/>
          <w:shd w:val="clear" w:color="auto" w:fill="FFFFFF"/>
        </w:rPr>
        <w:t>Амортизация по имуществу казны в концессии начисляется линейным методом.</w:t>
      </w:r>
    </w:p>
    <w:p w:rsidR="002E5B74" w:rsidRPr="003C0BCA" w:rsidRDefault="002E5B74"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lastRenderedPageBreak/>
        <w:tab/>
        <w:t>Сверка имущества казны, числящего в бухгалтерском учете с данными Реестра, проводится согласно Графику сверки имущества казны.</w:t>
      </w:r>
    </w:p>
    <w:p w:rsidR="004304C2" w:rsidRPr="003C0BCA" w:rsidRDefault="002E5B74" w:rsidP="00124663">
      <w:pPr>
        <w:spacing w:before="120" w:after="0"/>
        <w:jc w:val="both"/>
        <w:rPr>
          <w:rFonts w:ascii="Times New Roman" w:eastAsia="Calibri" w:hAnsi="Times New Roman" w:cs="Times New Roman"/>
          <w:i/>
          <w:shd w:val="clear" w:color="auto" w:fill="FFFFFF"/>
        </w:rPr>
      </w:pPr>
      <w:r w:rsidRPr="003C0BCA">
        <w:rPr>
          <w:rFonts w:ascii="Times New Roman" w:eastAsia="Calibri" w:hAnsi="Times New Roman" w:cs="Times New Roman"/>
          <w:sz w:val="26"/>
          <w:szCs w:val="26"/>
          <w:shd w:val="clear" w:color="auto" w:fill="FFFFFF"/>
        </w:rPr>
        <w:tab/>
      </w:r>
      <w:r w:rsidR="004304C2" w:rsidRPr="003C0BCA">
        <w:rPr>
          <w:rFonts w:ascii="Times New Roman" w:eastAsia="Calibri" w:hAnsi="Times New Roman" w:cs="Times New Roman"/>
          <w:sz w:val="26"/>
          <w:szCs w:val="26"/>
          <w:shd w:val="clear" w:color="auto" w:fill="FFFFFF"/>
        </w:rPr>
        <w:t xml:space="preserve">  </w:t>
      </w:r>
      <w:r w:rsidRPr="003C0BCA">
        <w:rPr>
          <w:rFonts w:ascii="Times New Roman" w:eastAsia="Calibri" w:hAnsi="Times New Roman" w:cs="Times New Roman"/>
          <w:sz w:val="26"/>
          <w:szCs w:val="26"/>
          <w:shd w:val="clear" w:color="auto" w:fill="FFFFFF"/>
        </w:rPr>
        <w:t xml:space="preserve">Операции с объектами имущества казны отражаются в бюджетном учете с периодичностью, установленной финансовым органом. </w:t>
      </w:r>
      <w:r w:rsidRPr="003C0BCA">
        <w:rPr>
          <w:rFonts w:ascii="Times New Roman" w:eastAsia="Calibri" w:hAnsi="Times New Roman" w:cs="Times New Roman"/>
          <w:i/>
          <w:shd w:val="clear" w:color="auto" w:fill="FFFFFF"/>
        </w:rPr>
        <w:t>Основание: пункт 11 СГС «Государственная (муниципальная) казна».</w:t>
      </w:r>
      <w:r w:rsidR="00091AAD" w:rsidRPr="003C0BCA">
        <w:rPr>
          <w:rFonts w:ascii="Times New Roman" w:eastAsia="Calibri" w:hAnsi="Times New Roman" w:cs="Times New Roman"/>
          <w:sz w:val="26"/>
          <w:szCs w:val="26"/>
          <w:shd w:val="clear" w:color="auto" w:fill="FFFFFF"/>
        </w:rPr>
        <w:t>»</w:t>
      </w:r>
    </w:p>
    <w:p w:rsidR="004304C2"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3</w:t>
      </w:r>
      <w:r w:rsidR="00C557E4" w:rsidRPr="003C0BCA">
        <w:rPr>
          <w:rFonts w:ascii="Times New Roman" w:eastAsia="Calibri" w:hAnsi="Times New Roman" w:cs="Times New Roman"/>
          <w:sz w:val="26"/>
          <w:szCs w:val="26"/>
          <w:shd w:val="clear" w:color="auto" w:fill="FFFFFF"/>
        </w:rPr>
        <w:t>3</w:t>
      </w:r>
      <w:r w:rsidR="0072579F" w:rsidRPr="003C0BCA">
        <w:rPr>
          <w:rFonts w:ascii="Times New Roman" w:eastAsia="Calibri" w:hAnsi="Times New Roman" w:cs="Times New Roman"/>
          <w:sz w:val="26"/>
          <w:szCs w:val="26"/>
          <w:shd w:val="clear" w:color="auto" w:fill="FFFFFF"/>
        </w:rPr>
        <w:t>)</w:t>
      </w:r>
      <w:r w:rsidR="00375A73" w:rsidRPr="003C0BCA">
        <w:rPr>
          <w:rFonts w:ascii="Times New Roman" w:eastAsia="Calibri" w:hAnsi="Times New Roman" w:cs="Times New Roman"/>
          <w:sz w:val="26"/>
          <w:szCs w:val="26"/>
          <w:shd w:val="clear" w:color="auto" w:fill="FFFFFF"/>
        </w:rPr>
        <w:t xml:space="preserve"> </w:t>
      </w:r>
      <w:proofErr w:type="gramStart"/>
      <w:r w:rsidR="00375A73" w:rsidRPr="003C0BCA">
        <w:rPr>
          <w:rFonts w:ascii="Times New Roman" w:eastAsia="Calibri" w:hAnsi="Times New Roman" w:cs="Times New Roman"/>
          <w:sz w:val="26"/>
          <w:szCs w:val="26"/>
          <w:shd w:val="clear" w:color="auto" w:fill="FFFFFF"/>
        </w:rPr>
        <w:t>В</w:t>
      </w:r>
      <w:proofErr w:type="gramEnd"/>
      <w:r w:rsidR="00375A73" w:rsidRPr="003C0BCA">
        <w:rPr>
          <w:rFonts w:ascii="Times New Roman" w:eastAsia="Calibri" w:hAnsi="Times New Roman" w:cs="Times New Roman"/>
          <w:sz w:val="26"/>
          <w:szCs w:val="26"/>
          <w:shd w:val="clear" w:color="auto" w:fill="FFFFFF"/>
        </w:rPr>
        <w:t xml:space="preserve"> пункте 96 слова «</w:t>
      </w:r>
      <w:r w:rsidR="00032E8F" w:rsidRPr="003C0BCA">
        <w:rPr>
          <w:rFonts w:ascii="Times New Roman" w:eastAsia="Calibri" w:hAnsi="Times New Roman" w:cs="Times New Roman"/>
          <w:sz w:val="26"/>
          <w:szCs w:val="26"/>
          <w:shd w:val="clear" w:color="auto" w:fill="FFFFFF"/>
        </w:rPr>
        <w:t>80 Приказа Министерства финансов Российской Федерации от 06.12.2010г. № 162н «Об утверждении плана счетов бюджетного учета и Инструкции по его применению» заменить на слова «100 Приказа Минфина России от 20.09.2024 г. N 132н «Об утверждении федерального стандарта бухгалтерского учета государственных финансов «План счетов бюджетного учета».</w:t>
      </w:r>
    </w:p>
    <w:p w:rsidR="005249C6" w:rsidRPr="003C0BCA" w:rsidRDefault="005249C6" w:rsidP="005249C6">
      <w:pPr>
        <w:spacing w:before="240" w:after="0" w:line="240" w:lineRule="auto"/>
        <w:jc w:val="center"/>
        <w:outlineLvl w:val="2"/>
        <w:rPr>
          <w:rFonts w:ascii="Times New Roman" w:eastAsia="Times New Roman" w:hAnsi="Times New Roman" w:cs="Times New Roman"/>
          <w:b/>
          <w:bCs/>
          <w:sz w:val="26"/>
          <w:szCs w:val="32"/>
          <w:lang w:eastAsia="ru-RU"/>
        </w:rPr>
      </w:pPr>
      <w:r w:rsidRPr="003C0BCA">
        <w:rPr>
          <w:rFonts w:ascii="Times New Roman" w:eastAsia="Times New Roman" w:hAnsi="Times New Roman" w:cs="Times New Roman"/>
          <w:b/>
          <w:bCs/>
          <w:sz w:val="26"/>
          <w:szCs w:val="32"/>
          <w:lang w:eastAsia="ru-RU"/>
        </w:rPr>
        <w:t xml:space="preserve">5.9. ЗАТРАТЫ НА ИЗГОТОВЛЕНИЕ ГОТОВОЙ ПРОДУКЦИИ, </w:t>
      </w:r>
    </w:p>
    <w:p w:rsidR="005249C6" w:rsidRPr="003C0BCA" w:rsidRDefault="005249C6" w:rsidP="005249C6">
      <w:pPr>
        <w:spacing w:after="240" w:line="240" w:lineRule="auto"/>
        <w:jc w:val="center"/>
        <w:outlineLvl w:val="2"/>
        <w:rPr>
          <w:rFonts w:ascii="Times New Roman" w:eastAsia="Times New Roman" w:hAnsi="Times New Roman" w:cs="Times New Roman"/>
          <w:b/>
          <w:bCs/>
          <w:sz w:val="26"/>
          <w:szCs w:val="32"/>
          <w:lang w:eastAsia="ru-RU"/>
        </w:rPr>
      </w:pPr>
      <w:r w:rsidRPr="003C0BCA">
        <w:rPr>
          <w:rFonts w:ascii="Times New Roman" w:eastAsia="Times New Roman" w:hAnsi="Times New Roman" w:cs="Times New Roman"/>
          <w:b/>
          <w:bCs/>
          <w:sz w:val="26"/>
          <w:szCs w:val="32"/>
          <w:lang w:eastAsia="ru-RU"/>
        </w:rPr>
        <w:t xml:space="preserve">ВЫПОЛНЕНИЕ РАБОТ, УСЛУГ </w:t>
      </w:r>
      <w:r w:rsidRPr="003C0BCA">
        <w:rPr>
          <w:rFonts w:ascii="Times New Roman" w:eastAsia="Times New Roman" w:hAnsi="Times New Roman" w:cs="Times New Roman"/>
          <w:bCs/>
          <w:sz w:val="26"/>
          <w:szCs w:val="32"/>
          <w:lang w:eastAsia="ru-RU"/>
        </w:rPr>
        <w:t>(для бюджетных и автономных учреждений)</w:t>
      </w:r>
    </w:p>
    <w:p w:rsidR="00B254D4"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3</w:t>
      </w:r>
      <w:r w:rsidR="00C557E4" w:rsidRPr="003C0BCA">
        <w:rPr>
          <w:rFonts w:ascii="Times New Roman" w:eastAsia="Calibri" w:hAnsi="Times New Roman" w:cs="Times New Roman"/>
          <w:sz w:val="26"/>
          <w:szCs w:val="26"/>
          <w:shd w:val="clear" w:color="auto" w:fill="FFFFFF"/>
        </w:rPr>
        <w:t>4)</w:t>
      </w:r>
      <w:r w:rsidR="00032E8F" w:rsidRPr="003C0BCA">
        <w:rPr>
          <w:rFonts w:ascii="Times New Roman" w:eastAsia="Calibri" w:hAnsi="Times New Roman" w:cs="Times New Roman"/>
          <w:sz w:val="26"/>
          <w:szCs w:val="26"/>
          <w:shd w:val="clear" w:color="auto" w:fill="FFFFFF"/>
        </w:rPr>
        <w:t xml:space="preserve"> </w:t>
      </w:r>
      <w:proofErr w:type="gramStart"/>
      <w:r w:rsidR="00B254D4" w:rsidRPr="003C0BCA">
        <w:rPr>
          <w:rFonts w:ascii="Times New Roman" w:eastAsia="Calibri" w:hAnsi="Times New Roman" w:cs="Times New Roman"/>
          <w:sz w:val="26"/>
          <w:szCs w:val="26"/>
          <w:shd w:val="clear" w:color="auto" w:fill="FFFFFF"/>
        </w:rPr>
        <w:t>В</w:t>
      </w:r>
      <w:proofErr w:type="gramEnd"/>
      <w:r w:rsidR="00B254D4" w:rsidRPr="003C0BCA">
        <w:rPr>
          <w:rFonts w:ascii="Times New Roman" w:eastAsia="Calibri" w:hAnsi="Times New Roman" w:cs="Times New Roman"/>
          <w:sz w:val="26"/>
          <w:szCs w:val="26"/>
          <w:shd w:val="clear" w:color="auto" w:fill="FFFFFF"/>
        </w:rPr>
        <w:t xml:space="preserve"> пункте 106 исключить слова «пункт 135 Инструкции к Единому плану счетов № 157н,».</w:t>
      </w:r>
    </w:p>
    <w:p w:rsidR="005249C6" w:rsidRPr="003C0BCA" w:rsidRDefault="005249C6" w:rsidP="005249C6">
      <w:pPr>
        <w:spacing w:before="100" w:beforeAutospacing="1" w:after="100" w:afterAutospacing="1" w:line="240" w:lineRule="auto"/>
        <w:jc w:val="center"/>
        <w:outlineLvl w:val="2"/>
        <w:rPr>
          <w:rFonts w:ascii="Times New Roman" w:eastAsia="Times New Roman" w:hAnsi="Times New Roman" w:cs="Times New Roman"/>
          <w:b/>
          <w:bCs/>
          <w:sz w:val="26"/>
          <w:szCs w:val="32"/>
          <w:lang w:eastAsia="ru-RU"/>
        </w:rPr>
      </w:pPr>
      <w:r w:rsidRPr="003C0BCA">
        <w:rPr>
          <w:rFonts w:ascii="Times New Roman" w:eastAsia="Times New Roman" w:hAnsi="Times New Roman" w:cs="Times New Roman"/>
          <w:b/>
          <w:bCs/>
          <w:sz w:val="26"/>
          <w:szCs w:val="32"/>
          <w:lang w:eastAsia="ru-RU"/>
        </w:rPr>
        <w:t>5.11. ОБЕСЦЕНЕНИЕ АКТИВОВ</w:t>
      </w:r>
    </w:p>
    <w:p w:rsidR="004F5203"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3</w:t>
      </w:r>
      <w:r w:rsidR="00C557E4" w:rsidRPr="003C0BCA">
        <w:rPr>
          <w:rFonts w:ascii="Times New Roman" w:eastAsia="Calibri" w:hAnsi="Times New Roman" w:cs="Times New Roman"/>
          <w:sz w:val="26"/>
          <w:szCs w:val="26"/>
          <w:shd w:val="clear" w:color="auto" w:fill="FFFFFF"/>
        </w:rPr>
        <w:t>5</w:t>
      </w:r>
      <w:r w:rsidR="0072579F" w:rsidRPr="003C0BCA">
        <w:rPr>
          <w:rFonts w:ascii="Times New Roman" w:eastAsia="Calibri" w:hAnsi="Times New Roman" w:cs="Times New Roman"/>
          <w:sz w:val="26"/>
          <w:szCs w:val="26"/>
          <w:shd w:val="clear" w:color="auto" w:fill="FFFFFF"/>
        </w:rPr>
        <w:t>)</w:t>
      </w:r>
      <w:r w:rsidR="004F5203" w:rsidRPr="003C0BCA">
        <w:rPr>
          <w:rFonts w:ascii="Times New Roman" w:eastAsia="Calibri" w:hAnsi="Times New Roman" w:cs="Times New Roman"/>
          <w:sz w:val="26"/>
          <w:szCs w:val="26"/>
          <w:shd w:val="clear" w:color="auto" w:fill="FFFFFF"/>
        </w:rPr>
        <w:t xml:space="preserve"> </w:t>
      </w:r>
      <w:proofErr w:type="gramStart"/>
      <w:r w:rsidR="004F5203" w:rsidRPr="003C0BCA">
        <w:rPr>
          <w:rFonts w:ascii="Times New Roman" w:eastAsia="Calibri" w:hAnsi="Times New Roman" w:cs="Times New Roman"/>
          <w:sz w:val="26"/>
          <w:szCs w:val="26"/>
          <w:shd w:val="clear" w:color="auto" w:fill="FFFFFF"/>
        </w:rPr>
        <w:t>В</w:t>
      </w:r>
      <w:proofErr w:type="gramEnd"/>
      <w:r w:rsidR="004F5203" w:rsidRPr="003C0BCA">
        <w:rPr>
          <w:rFonts w:ascii="Times New Roman" w:eastAsia="Calibri" w:hAnsi="Times New Roman" w:cs="Times New Roman"/>
          <w:sz w:val="26"/>
          <w:szCs w:val="26"/>
          <w:shd w:val="clear" w:color="auto" w:fill="FFFFFF"/>
        </w:rPr>
        <w:t xml:space="preserve"> пункте 110 слова «ф.0504087» заменить словами «ф.0510466».</w:t>
      </w:r>
    </w:p>
    <w:p w:rsidR="005249C6" w:rsidRPr="003C0BCA" w:rsidRDefault="005249C6" w:rsidP="005249C6">
      <w:pPr>
        <w:spacing w:before="100" w:beforeAutospacing="1" w:after="100" w:afterAutospacing="1" w:line="240" w:lineRule="auto"/>
        <w:jc w:val="center"/>
        <w:outlineLvl w:val="2"/>
        <w:rPr>
          <w:rFonts w:ascii="Times New Roman" w:eastAsia="Times New Roman" w:hAnsi="Times New Roman" w:cs="Times New Roman"/>
          <w:b/>
          <w:bCs/>
          <w:sz w:val="26"/>
          <w:szCs w:val="32"/>
          <w:lang w:eastAsia="ru-RU"/>
        </w:rPr>
      </w:pPr>
      <w:r w:rsidRPr="003C0BCA">
        <w:rPr>
          <w:rFonts w:ascii="Times New Roman" w:eastAsia="Times New Roman" w:hAnsi="Times New Roman" w:cs="Times New Roman"/>
          <w:b/>
          <w:bCs/>
          <w:sz w:val="26"/>
          <w:szCs w:val="32"/>
          <w:lang w:eastAsia="ru-RU"/>
        </w:rPr>
        <w:t>6.3. РАСЧЕТЫ ПО ДОХОДАМ</w:t>
      </w:r>
    </w:p>
    <w:p w:rsidR="004F5203"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3</w:t>
      </w:r>
      <w:r w:rsidR="00C557E4" w:rsidRPr="003C0BCA">
        <w:rPr>
          <w:rFonts w:ascii="Times New Roman" w:eastAsia="Calibri" w:hAnsi="Times New Roman" w:cs="Times New Roman"/>
          <w:sz w:val="26"/>
          <w:szCs w:val="26"/>
          <w:shd w:val="clear" w:color="auto" w:fill="FFFFFF"/>
        </w:rPr>
        <w:t>6</w:t>
      </w:r>
      <w:r w:rsidR="0072579F" w:rsidRPr="003C0BCA">
        <w:rPr>
          <w:rFonts w:ascii="Times New Roman" w:eastAsia="Calibri" w:hAnsi="Times New Roman" w:cs="Times New Roman"/>
          <w:sz w:val="26"/>
          <w:szCs w:val="26"/>
          <w:shd w:val="clear" w:color="auto" w:fill="FFFFFF"/>
        </w:rPr>
        <w:t>)</w:t>
      </w:r>
      <w:r w:rsidR="005B2680" w:rsidRPr="003C0BCA">
        <w:rPr>
          <w:rFonts w:ascii="Times New Roman" w:eastAsia="Calibri" w:hAnsi="Times New Roman" w:cs="Times New Roman"/>
          <w:sz w:val="26"/>
          <w:szCs w:val="26"/>
          <w:shd w:val="clear" w:color="auto" w:fill="FFFFFF"/>
        </w:rPr>
        <w:t xml:space="preserve"> </w:t>
      </w:r>
      <w:proofErr w:type="gramStart"/>
      <w:r w:rsidR="005B2680" w:rsidRPr="003C0BCA">
        <w:rPr>
          <w:rFonts w:ascii="Times New Roman" w:eastAsia="Calibri" w:hAnsi="Times New Roman" w:cs="Times New Roman"/>
          <w:sz w:val="26"/>
          <w:szCs w:val="26"/>
          <w:shd w:val="clear" w:color="auto" w:fill="FFFFFF"/>
        </w:rPr>
        <w:t>В</w:t>
      </w:r>
      <w:proofErr w:type="gramEnd"/>
      <w:r w:rsidR="005B2680" w:rsidRPr="003C0BCA">
        <w:rPr>
          <w:rFonts w:ascii="Times New Roman" w:eastAsia="Calibri" w:hAnsi="Times New Roman" w:cs="Times New Roman"/>
          <w:sz w:val="26"/>
          <w:szCs w:val="26"/>
          <w:shd w:val="clear" w:color="auto" w:fill="FFFFFF"/>
        </w:rPr>
        <w:t xml:space="preserve"> пункте 142 слова «9</w:t>
      </w:r>
      <w:r w:rsidR="0064430D" w:rsidRPr="003C0BCA">
        <w:rPr>
          <w:rFonts w:ascii="Times New Roman" w:eastAsia="Calibri" w:hAnsi="Times New Roman" w:cs="Times New Roman"/>
          <w:sz w:val="26"/>
          <w:szCs w:val="26"/>
          <w:shd w:val="clear" w:color="auto" w:fill="FFFFFF"/>
        </w:rPr>
        <w:t>1</w:t>
      </w:r>
      <w:r w:rsidR="005B2680" w:rsidRPr="003C0BCA">
        <w:rPr>
          <w:rFonts w:ascii="Times New Roman" w:eastAsia="Calibri" w:hAnsi="Times New Roman" w:cs="Times New Roman"/>
          <w:sz w:val="26"/>
          <w:szCs w:val="26"/>
          <w:shd w:val="clear" w:color="auto" w:fill="FFFFFF"/>
        </w:rPr>
        <w:t xml:space="preserve"> Инструкции № 162н» заменить словами «116 СГС «План счетов бюджетного учета» № 132н».</w:t>
      </w:r>
    </w:p>
    <w:p w:rsidR="005B2680" w:rsidRPr="003C0BCA" w:rsidRDefault="003000D2" w:rsidP="005B2680">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3</w:t>
      </w:r>
      <w:r w:rsidR="00C557E4" w:rsidRPr="003C0BCA">
        <w:rPr>
          <w:rFonts w:ascii="Times New Roman" w:eastAsia="Calibri" w:hAnsi="Times New Roman" w:cs="Times New Roman"/>
          <w:sz w:val="26"/>
          <w:szCs w:val="26"/>
          <w:shd w:val="clear" w:color="auto" w:fill="FFFFFF"/>
        </w:rPr>
        <w:t>7</w:t>
      </w:r>
      <w:r w:rsidR="0072579F" w:rsidRPr="003C0BCA">
        <w:rPr>
          <w:rFonts w:ascii="Times New Roman" w:eastAsia="Calibri" w:hAnsi="Times New Roman" w:cs="Times New Roman"/>
          <w:sz w:val="26"/>
          <w:szCs w:val="26"/>
          <w:shd w:val="clear" w:color="auto" w:fill="FFFFFF"/>
        </w:rPr>
        <w:t>)</w:t>
      </w:r>
      <w:r w:rsidR="005B2680" w:rsidRPr="003C0BCA">
        <w:rPr>
          <w:rFonts w:ascii="Times New Roman" w:eastAsia="Calibri" w:hAnsi="Times New Roman" w:cs="Times New Roman"/>
          <w:sz w:val="26"/>
          <w:szCs w:val="26"/>
          <w:shd w:val="clear" w:color="auto" w:fill="FFFFFF"/>
        </w:rPr>
        <w:t xml:space="preserve"> </w:t>
      </w:r>
      <w:proofErr w:type="gramStart"/>
      <w:r w:rsidR="005B2680" w:rsidRPr="003C0BCA">
        <w:rPr>
          <w:rFonts w:ascii="Times New Roman" w:eastAsia="Calibri" w:hAnsi="Times New Roman" w:cs="Times New Roman"/>
          <w:sz w:val="26"/>
          <w:szCs w:val="26"/>
          <w:shd w:val="clear" w:color="auto" w:fill="FFFFFF"/>
        </w:rPr>
        <w:t>В</w:t>
      </w:r>
      <w:proofErr w:type="gramEnd"/>
      <w:r w:rsidR="005B2680" w:rsidRPr="003C0BCA">
        <w:rPr>
          <w:rFonts w:ascii="Times New Roman" w:eastAsia="Calibri" w:hAnsi="Times New Roman" w:cs="Times New Roman"/>
          <w:sz w:val="26"/>
          <w:szCs w:val="26"/>
          <w:shd w:val="clear" w:color="auto" w:fill="FFFFFF"/>
        </w:rPr>
        <w:t xml:space="preserve"> пункте 145 слова «п.78 Инструкции № 162н» заменить словами «п.97 СГС «План счетов бюджетного учета» № 132н».</w:t>
      </w:r>
    </w:p>
    <w:p w:rsidR="005249C6" w:rsidRPr="003C0BCA" w:rsidRDefault="005249C6" w:rsidP="005249C6">
      <w:pPr>
        <w:spacing w:before="100" w:beforeAutospacing="1" w:after="100" w:afterAutospacing="1" w:line="240" w:lineRule="auto"/>
        <w:jc w:val="center"/>
        <w:outlineLvl w:val="2"/>
        <w:rPr>
          <w:rFonts w:ascii="Times New Roman" w:eastAsia="Times New Roman" w:hAnsi="Times New Roman" w:cs="Times New Roman"/>
          <w:b/>
          <w:bCs/>
          <w:sz w:val="26"/>
          <w:szCs w:val="32"/>
          <w:lang w:eastAsia="ru-RU"/>
        </w:rPr>
      </w:pPr>
      <w:r w:rsidRPr="003C0BCA">
        <w:rPr>
          <w:rFonts w:ascii="Times New Roman" w:eastAsia="Times New Roman" w:hAnsi="Times New Roman" w:cs="Times New Roman"/>
          <w:b/>
          <w:bCs/>
          <w:sz w:val="26"/>
          <w:szCs w:val="32"/>
          <w:lang w:eastAsia="ru-RU"/>
        </w:rPr>
        <w:t xml:space="preserve">6.4. РАСЧЕТЫ ПО ВЫДАННЫМ АВАНСАМ </w:t>
      </w:r>
    </w:p>
    <w:p w:rsidR="00B254D4" w:rsidRPr="003C0BCA" w:rsidRDefault="007257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3</w:t>
      </w:r>
      <w:r w:rsidR="00C557E4" w:rsidRPr="003C0BCA">
        <w:rPr>
          <w:rFonts w:ascii="Times New Roman" w:eastAsia="Calibri" w:hAnsi="Times New Roman" w:cs="Times New Roman"/>
          <w:sz w:val="26"/>
          <w:szCs w:val="26"/>
          <w:shd w:val="clear" w:color="auto" w:fill="FFFFFF"/>
        </w:rPr>
        <w:t>8</w:t>
      </w:r>
      <w:r w:rsidRPr="003C0BCA">
        <w:rPr>
          <w:rFonts w:ascii="Times New Roman" w:eastAsia="Calibri" w:hAnsi="Times New Roman" w:cs="Times New Roman"/>
          <w:sz w:val="26"/>
          <w:szCs w:val="26"/>
          <w:shd w:val="clear" w:color="auto" w:fill="FFFFFF"/>
        </w:rPr>
        <w:t>)</w:t>
      </w:r>
      <w:r w:rsidR="00B254D4" w:rsidRPr="003C0BCA">
        <w:rPr>
          <w:rFonts w:ascii="Times New Roman" w:eastAsia="Calibri" w:hAnsi="Times New Roman" w:cs="Times New Roman"/>
          <w:sz w:val="26"/>
          <w:szCs w:val="26"/>
          <w:shd w:val="clear" w:color="auto" w:fill="FFFFFF"/>
        </w:rPr>
        <w:t xml:space="preserve"> </w:t>
      </w:r>
      <w:proofErr w:type="gramStart"/>
      <w:r w:rsidR="00B254D4" w:rsidRPr="003C0BCA">
        <w:rPr>
          <w:rFonts w:ascii="Times New Roman" w:eastAsia="Calibri" w:hAnsi="Times New Roman" w:cs="Times New Roman"/>
          <w:sz w:val="26"/>
          <w:szCs w:val="26"/>
          <w:shd w:val="clear" w:color="auto" w:fill="FFFFFF"/>
        </w:rPr>
        <w:t>В</w:t>
      </w:r>
      <w:proofErr w:type="gramEnd"/>
      <w:r w:rsidR="00B254D4" w:rsidRPr="003C0BCA">
        <w:rPr>
          <w:rFonts w:ascii="Times New Roman" w:eastAsia="Calibri" w:hAnsi="Times New Roman" w:cs="Times New Roman"/>
          <w:sz w:val="26"/>
          <w:szCs w:val="26"/>
          <w:shd w:val="clear" w:color="auto" w:fill="FFFFFF"/>
        </w:rPr>
        <w:t xml:space="preserve"> пункте 151 слова «п.205 инструкции № 157н»</w:t>
      </w:r>
      <w:r w:rsidR="00DC1607" w:rsidRPr="003C0BCA">
        <w:rPr>
          <w:rFonts w:ascii="Times New Roman" w:eastAsia="Calibri" w:hAnsi="Times New Roman" w:cs="Times New Roman"/>
          <w:sz w:val="26"/>
          <w:szCs w:val="26"/>
          <w:shd w:val="clear" w:color="auto" w:fill="FFFFFF"/>
        </w:rPr>
        <w:t xml:space="preserve"> заменить словами «п.101 СГС «Единый план счетов» № 121н».</w:t>
      </w:r>
    </w:p>
    <w:p w:rsidR="0064430D" w:rsidRPr="003C0BCA" w:rsidRDefault="0064430D" w:rsidP="0064430D">
      <w:pPr>
        <w:spacing w:before="100" w:beforeAutospacing="1" w:after="100" w:afterAutospacing="1" w:line="240" w:lineRule="auto"/>
        <w:jc w:val="center"/>
        <w:outlineLvl w:val="0"/>
        <w:rPr>
          <w:rFonts w:ascii="Times New Roman" w:eastAsia="Times New Roman" w:hAnsi="Times New Roman" w:cs="Times New Roman"/>
          <w:b/>
          <w:bCs/>
          <w:kern w:val="36"/>
          <w:sz w:val="26"/>
          <w:lang w:eastAsia="ru-RU"/>
        </w:rPr>
      </w:pPr>
      <w:r w:rsidRPr="003C0BCA">
        <w:rPr>
          <w:rFonts w:ascii="Times New Roman" w:eastAsia="Times New Roman" w:hAnsi="Times New Roman" w:cs="Times New Roman"/>
          <w:b/>
          <w:bCs/>
          <w:kern w:val="36"/>
          <w:sz w:val="26"/>
          <w:lang w:eastAsia="ru-RU"/>
        </w:rPr>
        <w:t>7. РАСЧЕТЫ ПО ОБЯЗАТЕЛЬСТВАМ</w:t>
      </w:r>
    </w:p>
    <w:p w:rsidR="0064430D" w:rsidRPr="003C0BCA" w:rsidRDefault="00C557E4" w:rsidP="002F703A">
      <w:pPr>
        <w:spacing w:before="240" w:after="12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39</w:t>
      </w:r>
      <w:r w:rsidR="0064430D" w:rsidRPr="003C0BCA">
        <w:rPr>
          <w:rFonts w:ascii="Times New Roman" w:eastAsia="Calibri" w:hAnsi="Times New Roman" w:cs="Times New Roman"/>
          <w:sz w:val="26"/>
          <w:szCs w:val="26"/>
          <w:shd w:val="clear" w:color="auto" w:fill="FFFFFF"/>
        </w:rPr>
        <w:t xml:space="preserve">) </w:t>
      </w:r>
      <w:r w:rsidR="00AF2763" w:rsidRPr="003C0BCA">
        <w:rPr>
          <w:rFonts w:ascii="Times New Roman" w:eastAsia="Calibri" w:hAnsi="Times New Roman" w:cs="Times New Roman"/>
          <w:sz w:val="26"/>
          <w:szCs w:val="26"/>
          <w:shd w:val="clear" w:color="auto" w:fill="FFFFFF"/>
        </w:rPr>
        <w:t>Пункт 172</w:t>
      </w:r>
      <w:r w:rsidR="002F703A">
        <w:rPr>
          <w:rFonts w:ascii="Times New Roman" w:eastAsia="Calibri" w:hAnsi="Times New Roman" w:cs="Times New Roman"/>
          <w:sz w:val="26"/>
          <w:szCs w:val="26"/>
          <w:shd w:val="clear" w:color="auto" w:fill="FFFFFF"/>
        </w:rPr>
        <w:t xml:space="preserve"> </w:t>
      </w:r>
      <w:r w:rsidR="00AF2763" w:rsidRPr="003C0BCA">
        <w:rPr>
          <w:rFonts w:ascii="Times New Roman" w:eastAsia="Calibri" w:hAnsi="Times New Roman" w:cs="Times New Roman"/>
          <w:sz w:val="26"/>
          <w:szCs w:val="26"/>
          <w:shd w:val="clear" w:color="auto" w:fill="FFFFFF"/>
        </w:rPr>
        <w:t>изложить в следующей редакции:</w:t>
      </w:r>
    </w:p>
    <w:p w:rsidR="00F5031B" w:rsidRDefault="0064430D" w:rsidP="00AF2763">
      <w:pPr>
        <w:spacing w:before="120" w:after="12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00966AA5" w:rsidRPr="003C0BCA">
        <w:rPr>
          <w:rFonts w:ascii="Times New Roman" w:eastAsia="Calibri" w:hAnsi="Times New Roman" w:cs="Times New Roman"/>
          <w:b/>
          <w:sz w:val="26"/>
          <w:szCs w:val="26"/>
          <w:shd w:val="clear" w:color="auto" w:fill="FFFFFF"/>
        </w:rPr>
        <w:t>172.</w:t>
      </w:r>
      <w:r w:rsidR="00966AA5" w:rsidRPr="003C0BCA">
        <w:rPr>
          <w:rFonts w:ascii="Times New Roman" w:eastAsia="Calibri" w:hAnsi="Times New Roman" w:cs="Times New Roman"/>
          <w:sz w:val="26"/>
          <w:szCs w:val="26"/>
          <w:shd w:val="clear" w:color="auto" w:fill="FFFFFF"/>
        </w:rPr>
        <w:t xml:space="preserve"> Признание в бюджетном учете расчетов по принятым субъектом централизованного учета </w:t>
      </w:r>
      <w:r w:rsidR="00F5031B" w:rsidRPr="003C0BCA">
        <w:rPr>
          <w:rFonts w:ascii="Times New Roman" w:eastAsia="Calibri" w:hAnsi="Times New Roman" w:cs="Times New Roman"/>
          <w:sz w:val="26"/>
          <w:szCs w:val="26"/>
          <w:shd w:val="clear" w:color="auto" w:fill="FFFFFF"/>
        </w:rPr>
        <w:t>обязательствам по исполнительным документам, предусматривающим обращение на средства субъекта централизованного учета, осуществляется датой предъявления исполнительного документа.</w:t>
      </w:r>
      <w:r w:rsidR="002F703A">
        <w:rPr>
          <w:rFonts w:ascii="Times New Roman" w:eastAsia="Calibri" w:hAnsi="Times New Roman" w:cs="Times New Roman"/>
          <w:sz w:val="26"/>
          <w:szCs w:val="26"/>
          <w:shd w:val="clear" w:color="auto" w:fill="FFFFFF"/>
        </w:rPr>
        <w:t>»</w:t>
      </w:r>
    </w:p>
    <w:p w:rsidR="002F703A" w:rsidRPr="003C0BCA" w:rsidRDefault="002F703A" w:rsidP="002F703A">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40</w:t>
      </w:r>
      <w:r w:rsidRPr="003C0BCA">
        <w:rPr>
          <w:rFonts w:ascii="Times New Roman" w:eastAsia="Calibri" w:hAnsi="Times New Roman" w:cs="Times New Roman"/>
          <w:sz w:val="26"/>
          <w:szCs w:val="26"/>
          <w:shd w:val="clear" w:color="auto" w:fill="FFFFFF"/>
        </w:rPr>
        <w:t>) Пункт 17</w:t>
      </w:r>
      <w:r>
        <w:rPr>
          <w:rFonts w:ascii="Times New Roman" w:eastAsia="Calibri" w:hAnsi="Times New Roman" w:cs="Times New Roman"/>
          <w:sz w:val="26"/>
          <w:szCs w:val="26"/>
          <w:shd w:val="clear" w:color="auto" w:fill="FFFFFF"/>
        </w:rPr>
        <w:t xml:space="preserve">3 </w:t>
      </w:r>
      <w:r w:rsidRPr="003C0BCA">
        <w:rPr>
          <w:rFonts w:ascii="Times New Roman" w:eastAsia="Calibri" w:hAnsi="Times New Roman" w:cs="Times New Roman"/>
          <w:sz w:val="26"/>
          <w:szCs w:val="26"/>
          <w:shd w:val="clear" w:color="auto" w:fill="FFFFFF"/>
        </w:rPr>
        <w:t>изложить в следующей редакции:</w:t>
      </w:r>
    </w:p>
    <w:p w:rsidR="00F5031B" w:rsidRPr="003C0BCA" w:rsidRDefault="00F5031B" w:rsidP="00AF2763">
      <w:pPr>
        <w:spacing w:before="120" w:after="12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b/>
          <w:sz w:val="26"/>
          <w:szCs w:val="26"/>
          <w:shd w:val="clear" w:color="auto" w:fill="FFFFFF"/>
        </w:rPr>
        <w:t>173.</w:t>
      </w:r>
      <w:r w:rsidRPr="003C0BCA">
        <w:rPr>
          <w:rFonts w:ascii="Times New Roman" w:eastAsia="Calibri" w:hAnsi="Times New Roman" w:cs="Times New Roman"/>
          <w:sz w:val="26"/>
          <w:szCs w:val="26"/>
          <w:shd w:val="clear" w:color="auto" w:fill="FFFFFF"/>
        </w:rPr>
        <w:t xml:space="preserve"> Кредиторская задолженность, не востребованная кредитором, по которой срок исковой давности истек, списывается с балансового учета с отнесение на счет 0 401 10 173 «Чрезвычайные доходы от операций с активами» на основании Решения о списании задолженности, не востребованной кредиторами, со счета ____ (ф.0510437). Срок исковой давности определяется в соответствии с законодательством Российской </w:t>
      </w:r>
      <w:r w:rsidRPr="003C0BCA">
        <w:rPr>
          <w:rFonts w:ascii="Times New Roman" w:eastAsia="Calibri" w:hAnsi="Times New Roman" w:cs="Times New Roman"/>
          <w:sz w:val="26"/>
          <w:szCs w:val="26"/>
          <w:shd w:val="clear" w:color="auto" w:fill="FFFFFF"/>
        </w:rPr>
        <w:lastRenderedPageBreak/>
        <w:t>Федерации. Одновременно списанная с балансового учета кредиторская задолженность отражается на забалансовом счете 20 «Задолженность, не востребованная кредиторами».</w:t>
      </w:r>
    </w:p>
    <w:p w:rsidR="00F5031B" w:rsidRDefault="00F5031B" w:rsidP="00AF2763">
      <w:pPr>
        <w:spacing w:before="120" w:after="12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Кредиторская задолженность списывается отдельно по каждому кредитору.</w:t>
      </w:r>
    </w:p>
    <w:p w:rsidR="002F703A" w:rsidRPr="003C0BCA" w:rsidRDefault="002F703A" w:rsidP="002F703A">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41</w:t>
      </w:r>
      <w:r w:rsidRPr="003C0BCA">
        <w:rPr>
          <w:rFonts w:ascii="Times New Roman" w:eastAsia="Calibri" w:hAnsi="Times New Roman" w:cs="Times New Roman"/>
          <w:sz w:val="26"/>
          <w:szCs w:val="26"/>
          <w:shd w:val="clear" w:color="auto" w:fill="FFFFFF"/>
        </w:rPr>
        <w:t>) Пункт 17</w:t>
      </w:r>
      <w:r>
        <w:rPr>
          <w:rFonts w:ascii="Times New Roman" w:eastAsia="Calibri" w:hAnsi="Times New Roman" w:cs="Times New Roman"/>
          <w:sz w:val="26"/>
          <w:szCs w:val="26"/>
          <w:shd w:val="clear" w:color="auto" w:fill="FFFFFF"/>
        </w:rPr>
        <w:t xml:space="preserve">4 </w:t>
      </w:r>
      <w:r w:rsidRPr="003C0BCA">
        <w:rPr>
          <w:rFonts w:ascii="Times New Roman" w:eastAsia="Calibri" w:hAnsi="Times New Roman" w:cs="Times New Roman"/>
          <w:sz w:val="26"/>
          <w:szCs w:val="26"/>
          <w:shd w:val="clear" w:color="auto" w:fill="FFFFFF"/>
        </w:rPr>
        <w:t>изложить в следующей редакции:</w:t>
      </w:r>
    </w:p>
    <w:p w:rsidR="00F5031B" w:rsidRPr="003C0BCA" w:rsidRDefault="00F5031B" w:rsidP="00AF2763">
      <w:pPr>
        <w:spacing w:before="120" w:after="12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b/>
          <w:sz w:val="26"/>
          <w:szCs w:val="26"/>
          <w:shd w:val="clear" w:color="auto" w:fill="FFFFFF"/>
        </w:rPr>
        <w:t xml:space="preserve">174. </w:t>
      </w:r>
      <w:r w:rsidRPr="003C0BCA">
        <w:rPr>
          <w:rFonts w:ascii="Times New Roman" w:eastAsia="Calibri" w:hAnsi="Times New Roman" w:cs="Times New Roman"/>
          <w:sz w:val="26"/>
          <w:szCs w:val="26"/>
          <w:shd w:val="clear" w:color="auto" w:fill="FFFFFF"/>
        </w:rPr>
        <w:t>На счете 0 304 06 000 «Расчеты с прочими кредиторами» отражаются операции:</w:t>
      </w:r>
    </w:p>
    <w:p w:rsidR="00F5031B" w:rsidRPr="003C0BCA" w:rsidRDefault="00F5031B" w:rsidP="00AF2763">
      <w:pPr>
        <w:spacing w:before="120" w:after="12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по переводу активов с КФО 5 на КФО 4;</w:t>
      </w:r>
    </w:p>
    <w:p w:rsidR="00F5031B" w:rsidRPr="003C0BCA" w:rsidRDefault="00F5031B" w:rsidP="00AF2763">
      <w:pPr>
        <w:spacing w:before="120" w:after="12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 xml:space="preserve">по привлечению денежных средств на исполнение обязательства, принятого по одному КФО за счет остатка средств </w:t>
      </w:r>
      <w:proofErr w:type="gramStart"/>
      <w:r w:rsidRPr="003C0BCA">
        <w:rPr>
          <w:rFonts w:ascii="Times New Roman" w:eastAsia="Calibri" w:hAnsi="Times New Roman" w:cs="Times New Roman"/>
          <w:sz w:val="26"/>
          <w:szCs w:val="26"/>
          <w:shd w:val="clear" w:color="auto" w:fill="FFFFFF"/>
        </w:rPr>
        <w:t>по другому</w:t>
      </w:r>
      <w:proofErr w:type="gramEnd"/>
      <w:r w:rsidRPr="003C0BCA">
        <w:rPr>
          <w:rFonts w:ascii="Times New Roman" w:eastAsia="Calibri" w:hAnsi="Times New Roman" w:cs="Times New Roman"/>
          <w:sz w:val="26"/>
          <w:szCs w:val="26"/>
          <w:shd w:val="clear" w:color="auto" w:fill="FFFFFF"/>
        </w:rPr>
        <w:t xml:space="preserve"> КФО, с последующим возмещением:</w:t>
      </w:r>
    </w:p>
    <w:p w:rsidR="00F5031B" w:rsidRPr="003C0BCA" w:rsidRDefault="00F5031B" w:rsidP="00AF2763">
      <w:pPr>
        <w:spacing w:before="120" w:after="12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r>
      <w:r w:rsidR="00AF2763" w:rsidRPr="003C0BCA">
        <w:rPr>
          <w:rFonts w:ascii="Times New Roman" w:eastAsia="Calibri" w:hAnsi="Times New Roman" w:cs="Times New Roman"/>
          <w:sz w:val="26"/>
          <w:szCs w:val="26"/>
          <w:shd w:val="clear" w:color="auto" w:fill="FFFFFF"/>
        </w:rPr>
        <w:t>при осуществлении некассовых операций.</w:t>
      </w:r>
    </w:p>
    <w:p w:rsidR="00AF2763" w:rsidRPr="003C0BCA" w:rsidRDefault="00AF2763" w:rsidP="00AF2763">
      <w:pPr>
        <w:spacing w:before="120" w:after="12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При завершении текущего финансового года суммы, числящиеся на счете 0 304 06 000 «Расчеты с прочими кредиторами», закрываются на счет 0 401 30 000 «Финансовый результат прошлых отчетных периодов».»</w:t>
      </w:r>
    </w:p>
    <w:p w:rsidR="005249C6" w:rsidRPr="003C0BCA" w:rsidRDefault="005249C6" w:rsidP="00D64EDB">
      <w:pPr>
        <w:spacing w:before="240" w:after="240"/>
        <w:jc w:val="center"/>
        <w:rPr>
          <w:rFonts w:ascii="Times New Roman" w:eastAsia="Calibri" w:hAnsi="Times New Roman" w:cs="Times New Roman"/>
          <w:b/>
          <w:sz w:val="26"/>
          <w:szCs w:val="26"/>
          <w:shd w:val="clear" w:color="auto" w:fill="FFFFFF"/>
        </w:rPr>
      </w:pPr>
      <w:r w:rsidRPr="003C0BCA">
        <w:rPr>
          <w:rFonts w:ascii="Times New Roman" w:eastAsia="Calibri" w:hAnsi="Times New Roman" w:cs="Times New Roman"/>
          <w:b/>
          <w:sz w:val="26"/>
          <w:szCs w:val="26"/>
          <w:shd w:val="clear" w:color="auto" w:fill="FFFFFF"/>
        </w:rPr>
        <w:t>9. САНКЦИОНИРОВАНИН РАСХОДОВ</w:t>
      </w:r>
    </w:p>
    <w:p w:rsidR="0041135F" w:rsidRPr="003C0BCA" w:rsidRDefault="007257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4</w:t>
      </w:r>
      <w:r w:rsidR="002F703A">
        <w:rPr>
          <w:rFonts w:ascii="Times New Roman" w:eastAsia="Calibri" w:hAnsi="Times New Roman" w:cs="Times New Roman"/>
          <w:sz w:val="26"/>
          <w:szCs w:val="26"/>
          <w:shd w:val="clear" w:color="auto" w:fill="FFFFFF"/>
        </w:rPr>
        <w:t>2</w:t>
      </w:r>
      <w:r w:rsidRPr="003C0BCA">
        <w:rPr>
          <w:rFonts w:ascii="Times New Roman" w:eastAsia="Calibri" w:hAnsi="Times New Roman" w:cs="Times New Roman"/>
          <w:sz w:val="26"/>
          <w:szCs w:val="26"/>
          <w:shd w:val="clear" w:color="auto" w:fill="FFFFFF"/>
        </w:rPr>
        <w:t>)</w:t>
      </w:r>
      <w:r w:rsidR="00DC1607" w:rsidRPr="003C0BCA">
        <w:rPr>
          <w:rFonts w:ascii="Times New Roman" w:eastAsia="Calibri" w:hAnsi="Times New Roman" w:cs="Times New Roman"/>
          <w:sz w:val="26"/>
          <w:szCs w:val="26"/>
          <w:shd w:val="clear" w:color="auto" w:fill="FFFFFF"/>
        </w:rPr>
        <w:t xml:space="preserve"> </w:t>
      </w:r>
      <w:proofErr w:type="gramStart"/>
      <w:r w:rsidR="00DC1607" w:rsidRPr="003C0BCA">
        <w:rPr>
          <w:rFonts w:ascii="Times New Roman" w:eastAsia="Calibri" w:hAnsi="Times New Roman" w:cs="Times New Roman"/>
          <w:sz w:val="26"/>
          <w:szCs w:val="26"/>
          <w:shd w:val="clear" w:color="auto" w:fill="FFFFFF"/>
        </w:rPr>
        <w:t>В</w:t>
      </w:r>
      <w:proofErr w:type="gramEnd"/>
      <w:r w:rsidR="00DC1607" w:rsidRPr="003C0BCA">
        <w:rPr>
          <w:rFonts w:ascii="Times New Roman" w:eastAsia="Calibri" w:hAnsi="Times New Roman" w:cs="Times New Roman"/>
          <w:sz w:val="26"/>
          <w:szCs w:val="26"/>
          <w:shd w:val="clear" w:color="auto" w:fill="FFFFFF"/>
        </w:rPr>
        <w:t xml:space="preserve"> наименование раздела 9 слова «САНКЦИОНИРОВАНИН» заменить словами «САНКЦИОНИРОВАНИЕ»</w:t>
      </w:r>
      <w:r w:rsidR="0041135F" w:rsidRPr="003C0BCA">
        <w:rPr>
          <w:rFonts w:ascii="Times New Roman" w:eastAsia="Calibri" w:hAnsi="Times New Roman" w:cs="Times New Roman"/>
          <w:sz w:val="26"/>
          <w:szCs w:val="26"/>
          <w:shd w:val="clear" w:color="auto" w:fill="FFFFFF"/>
        </w:rPr>
        <w:t>.</w:t>
      </w:r>
    </w:p>
    <w:p w:rsidR="0041135F" w:rsidRPr="003C0BCA" w:rsidRDefault="007257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4</w:t>
      </w:r>
      <w:r w:rsidR="002F703A">
        <w:rPr>
          <w:rFonts w:ascii="Times New Roman" w:eastAsia="Calibri" w:hAnsi="Times New Roman" w:cs="Times New Roman"/>
          <w:sz w:val="26"/>
          <w:szCs w:val="26"/>
          <w:shd w:val="clear" w:color="auto" w:fill="FFFFFF"/>
        </w:rPr>
        <w:t>3</w:t>
      </w:r>
      <w:r w:rsidRPr="003C0BCA">
        <w:rPr>
          <w:rFonts w:ascii="Times New Roman" w:eastAsia="Calibri" w:hAnsi="Times New Roman" w:cs="Times New Roman"/>
          <w:sz w:val="26"/>
          <w:szCs w:val="26"/>
          <w:shd w:val="clear" w:color="auto" w:fill="FFFFFF"/>
        </w:rPr>
        <w:t>)</w:t>
      </w:r>
      <w:r w:rsidR="0041135F" w:rsidRPr="003C0BCA">
        <w:rPr>
          <w:rFonts w:ascii="Times New Roman" w:eastAsia="Calibri" w:hAnsi="Times New Roman" w:cs="Times New Roman"/>
          <w:sz w:val="26"/>
          <w:szCs w:val="26"/>
          <w:shd w:val="clear" w:color="auto" w:fill="FFFFFF"/>
        </w:rPr>
        <w:t xml:space="preserve"> Пункт 183 изложить в </w:t>
      </w:r>
      <w:r w:rsidR="00D64EDB" w:rsidRPr="003C0BCA">
        <w:rPr>
          <w:rFonts w:ascii="Times New Roman" w:eastAsia="Calibri" w:hAnsi="Times New Roman" w:cs="Times New Roman"/>
          <w:sz w:val="26"/>
          <w:szCs w:val="26"/>
          <w:shd w:val="clear" w:color="auto" w:fill="FFFFFF"/>
        </w:rPr>
        <w:t>следующей</w:t>
      </w:r>
      <w:r w:rsidR="0041135F" w:rsidRPr="003C0BCA">
        <w:rPr>
          <w:rFonts w:ascii="Times New Roman" w:eastAsia="Calibri" w:hAnsi="Times New Roman" w:cs="Times New Roman"/>
          <w:sz w:val="26"/>
          <w:szCs w:val="26"/>
          <w:shd w:val="clear" w:color="auto" w:fill="FFFFFF"/>
        </w:rPr>
        <w:t xml:space="preserve"> редакции:</w:t>
      </w:r>
    </w:p>
    <w:p w:rsidR="0041135F" w:rsidRPr="003C0BCA" w:rsidRDefault="0041135F" w:rsidP="004113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183.</w:t>
      </w:r>
      <w:r w:rsidRPr="003C0BCA">
        <w:rPr>
          <w:rFonts w:ascii="Times New Roman" w:eastAsia="Calibri" w:hAnsi="Times New Roman" w:cs="Times New Roman"/>
          <w:sz w:val="26"/>
          <w:szCs w:val="26"/>
          <w:shd w:val="clear" w:color="auto" w:fill="FFFFFF"/>
        </w:rPr>
        <w:t xml:space="preserve"> Принятие к учету обязательств осуществляется в соответствии с документами, на основании которых возникают обязательства и документов, подтверждающих возникновение денежных обязательств.»</w:t>
      </w:r>
    </w:p>
    <w:p w:rsidR="0041135F" w:rsidRPr="003C0BCA" w:rsidRDefault="003000D2" w:rsidP="004113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4</w:t>
      </w:r>
      <w:r w:rsidR="002F703A">
        <w:rPr>
          <w:rFonts w:ascii="Times New Roman" w:eastAsia="Calibri" w:hAnsi="Times New Roman" w:cs="Times New Roman"/>
          <w:sz w:val="26"/>
          <w:szCs w:val="26"/>
          <w:shd w:val="clear" w:color="auto" w:fill="FFFFFF"/>
        </w:rPr>
        <w:t>4</w:t>
      </w:r>
      <w:r w:rsidR="0072579F" w:rsidRPr="003C0BCA">
        <w:rPr>
          <w:rFonts w:ascii="Times New Roman" w:eastAsia="Calibri" w:hAnsi="Times New Roman" w:cs="Times New Roman"/>
          <w:sz w:val="26"/>
          <w:szCs w:val="26"/>
          <w:shd w:val="clear" w:color="auto" w:fill="FFFFFF"/>
        </w:rPr>
        <w:t>)</w:t>
      </w:r>
      <w:r w:rsidR="00792306" w:rsidRPr="003C0BCA">
        <w:rPr>
          <w:rFonts w:ascii="Times New Roman" w:eastAsia="Calibri" w:hAnsi="Times New Roman" w:cs="Times New Roman"/>
          <w:sz w:val="26"/>
          <w:szCs w:val="26"/>
          <w:shd w:val="clear" w:color="auto" w:fill="FFFFFF"/>
        </w:rPr>
        <w:t xml:space="preserve">. Пункт 184 изложить в </w:t>
      </w:r>
      <w:r w:rsidR="00D64EDB" w:rsidRPr="003C0BCA">
        <w:rPr>
          <w:rFonts w:ascii="Times New Roman" w:eastAsia="Calibri" w:hAnsi="Times New Roman" w:cs="Times New Roman"/>
          <w:sz w:val="26"/>
          <w:szCs w:val="26"/>
          <w:shd w:val="clear" w:color="auto" w:fill="FFFFFF"/>
        </w:rPr>
        <w:t>следующей</w:t>
      </w:r>
      <w:r w:rsidR="00792306" w:rsidRPr="003C0BCA">
        <w:rPr>
          <w:rFonts w:ascii="Times New Roman" w:eastAsia="Calibri" w:hAnsi="Times New Roman" w:cs="Times New Roman"/>
          <w:sz w:val="26"/>
          <w:szCs w:val="26"/>
          <w:shd w:val="clear" w:color="auto" w:fill="FFFFFF"/>
        </w:rPr>
        <w:t xml:space="preserve"> редакции:</w:t>
      </w:r>
    </w:p>
    <w:p w:rsidR="0041135F" w:rsidRPr="003C0BCA" w:rsidRDefault="0041135F" w:rsidP="004113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18</w:t>
      </w:r>
      <w:r w:rsidR="00792306" w:rsidRPr="003C0BCA">
        <w:rPr>
          <w:rFonts w:ascii="Times New Roman" w:eastAsia="Calibri" w:hAnsi="Times New Roman" w:cs="Times New Roman"/>
          <w:b/>
          <w:sz w:val="26"/>
          <w:szCs w:val="26"/>
          <w:shd w:val="clear" w:color="auto" w:fill="FFFFFF"/>
        </w:rPr>
        <w:t>4</w:t>
      </w:r>
      <w:r w:rsidRPr="003C0BCA">
        <w:rPr>
          <w:rFonts w:ascii="Times New Roman" w:eastAsia="Calibri" w:hAnsi="Times New Roman" w:cs="Times New Roman"/>
          <w:b/>
          <w:sz w:val="26"/>
          <w:szCs w:val="26"/>
          <w:shd w:val="clear" w:color="auto" w:fill="FFFFFF"/>
        </w:rPr>
        <w:t>.</w:t>
      </w:r>
      <w:r w:rsidRPr="003C0BCA">
        <w:rPr>
          <w:rFonts w:ascii="Times New Roman" w:eastAsia="Calibri" w:hAnsi="Times New Roman" w:cs="Times New Roman"/>
          <w:sz w:val="26"/>
          <w:szCs w:val="26"/>
          <w:shd w:val="clear" w:color="auto" w:fill="FFFFFF"/>
        </w:rPr>
        <w:t xml:space="preserve"> Регистром </w:t>
      </w:r>
      <w:r w:rsidRPr="003C0BCA">
        <w:rPr>
          <w:rFonts w:ascii="Times New Roman" w:eastAsia="Times New Roman" w:hAnsi="Times New Roman" w:cs="Times New Roman"/>
          <w:sz w:val="26"/>
          <w:szCs w:val="26"/>
          <w:lang w:eastAsia="ru-RU"/>
        </w:rPr>
        <w:t>аналитического счетам по счетам санкционирования расходов является Журнал регистрации обязательств (ф.0504064) (далее – Журнал) в государственных казенных, бюджетных и автономных учреждениях.»</w:t>
      </w:r>
    </w:p>
    <w:p w:rsidR="00792306" w:rsidRPr="003C0BCA" w:rsidRDefault="003000D2" w:rsidP="004113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3C0BCA">
        <w:rPr>
          <w:rFonts w:ascii="Times New Roman" w:eastAsia="Times New Roman" w:hAnsi="Times New Roman" w:cs="Times New Roman"/>
          <w:sz w:val="26"/>
          <w:szCs w:val="26"/>
          <w:lang w:eastAsia="ru-RU"/>
        </w:rPr>
        <w:t>4</w:t>
      </w:r>
      <w:r w:rsidR="002F703A">
        <w:rPr>
          <w:rFonts w:ascii="Times New Roman" w:eastAsia="Times New Roman" w:hAnsi="Times New Roman" w:cs="Times New Roman"/>
          <w:sz w:val="26"/>
          <w:szCs w:val="26"/>
          <w:lang w:eastAsia="ru-RU"/>
        </w:rPr>
        <w:t>5</w:t>
      </w:r>
      <w:r w:rsidR="0072579F" w:rsidRPr="003C0BCA">
        <w:rPr>
          <w:rFonts w:ascii="Times New Roman" w:eastAsia="Times New Roman" w:hAnsi="Times New Roman" w:cs="Times New Roman"/>
          <w:sz w:val="26"/>
          <w:szCs w:val="26"/>
          <w:lang w:eastAsia="ru-RU"/>
        </w:rPr>
        <w:t>)</w:t>
      </w:r>
      <w:r w:rsidR="00792306" w:rsidRPr="003C0BCA">
        <w:rPr>
          <w:rFonts w:ascii="Times New Roman" w:eastAsia="Times New Roman" w:hAnsi="Times New Roman" w:cs="Times New Roman"/>
          <w:sz w:val="26"/>
          <w:szCs w:val="26"/>
          <w:lang w:eastAsia="ru-RU"/>
        </w:rPr>
        <w:t xml:space="preserve"> Пункт 186 изложить в </w:t>
      </w:r>
      <w:r w:rsidR="00D64EDB" w:rsidRPr="003C0BCA">
        <w:rPr>
          <w:rFonts w:ascii="Times New Roman" w:eastAsia="Times New Roman" w:hAnsi="Times New Roman" w:cs="Times New Roman"/>
          <w:sz w:val="26"/>
          <w:szCs w:val="26"/>
          <w:lang w:eastAsia="ru-RU"/>
        </w:rPr>
        <w:t>следующей</w:t>
      </w:r>
      <w:r w:rsidR="00792306" w:rsidRPr="003C0BCA">
        <w:rPr>
          <w:rFonts w:ascii="Times New Roman" w:eastAsia="Times New Roman" w:hAnsi="Times New Roman" w:cs="Times New Roman"/>
          <w:sz w:val="26"/>
          <w:szCs w:val="26"/>
          <w:lang w:eastAsia="ru-RU"/>
        </w:rPr>
        <w:t xml:space="preserve"> редакции:</w:t>
      </w:r>
    </w:p>
    <w:p w:rsidR="00792306" w:rsidRPr="003C0BCA" w:rsidRDefault="00792306" w:rsidP="004113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3C0BCA">
        <w:rPr>
          <w:rFonts w:ascii="Times New Roman" w:eastAsia="Times New Roman" w:hAnsi="Times New Roman" w:cs="Times New Roman"/>
          <w:sz w:val="26"/>
          <w:szCs w:val="26"/>
          <w:lang w:eastAsia="ru-RU"/>
        </w:rPr>
        <w:t>«</w:t>
      </w:r>
      <w:r w:rsidRPr="003C0BCA">
        <w:rPr>
          <w:rFonts w:ascii="Times New Roman" w:eastAsia="Times New Roman" w:hAnsi="Times New Roman" w:cs="Times New Roman"/>
          <w:b/>
          <w:sz w:val="26"/>
          <w:szCs w:val="26"/>
          <w:lang w:eastAsia="ru-RU"/>
        </w:rPr>
        <w:t xml:space="preserve">186. </w:t>
      </w:r>
      <w:r w:rsidRPr="003C0BCA">
        <w:rPr>
          <w:rFonts w:ascii="Times New Roman" w:eastAsia="Times New Roman" w:hAnsi="Times New Roman" w:cs="Times New Roman"/>
          <w:sz w:val="26"/>
          <w:szCs w:val="26"/>
          <w:lang w:eastAsia="ru-RU"/>
        </w:rPr>
        <w:t>Журнал формируется в электронном виде, распечатывается на бумажном носителе по требованию.»</w:t>
      </w:r>
    </w:p>
    <w:p w:rsidR="0041135F" w:rsidRPr="003C0BCA" w:rsidRDefault="003000D2" w:rsidP="006A0B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3C0BCA">
        <w:rPr>
          <w:rFonts w:ascii="Times New Roman" w:eastAsia="Times New Roman" w:hAnsi="Times New Roman" w:cs="Times New Roman"/>
          <w:sz w:val="26"/>
          <w:szCs w:val="26"/>
          <w:lang w:eastAsia="ru-RU"/>
        </w:rPr>
        <w:t>4</w:t>
      </w:r>
      <w:r w:rsidR="002F703A">
        <w:rPr>
          <w:rFonts w:ascii="Times New Roman" w:eastAsia="Times New Roman" w:hAnsi="Times New Roman" w:cs="Times New Roman"/>
          <w:sz w:val="26"/>
          <w:szCs w:val="26"/>
          <w:lang w:eastAsia="ru-RU"/>
        </w:rPr>
        <w:t>6</w:t>
      </w:r>
      <w:r w:rsidR="0072579F" w:rsidRPr="003C0BCA">
        <w:rPr>
          <w:rFonts w:ascii="Times New Roman" w:eastAsia="Times New Roman" w:hAnsi="Times New Roman" w:cs="Times New Roman"/>
          <w:sz w:val="26"/>
          <w:szCs w:val="26"/>
          <w:lang w:eastAsia="ru-RU"/>
        </w:rPr>
        <w:t>)</w:t>
      </w:r>
      <w:r w:rsidR="00607292" w:rsidRPr="003C0BCA">
        <w:rPr>
          <w:rFonts w:ascii="Times New Roman" w:eastAsia="Times New Roman" w:hAnsi="Times New Roman" w:cs="Times New Roman"/>
          <w:sz w:val="26"/>
          <w:szCs w:val="26"/>
          <w:lang w:eastAsia="ru-RU"/>
        </w:rPr>
        <w:t xml:space="preserve"> </w:t>
      </w:r>
      <w:proofErr w:type="gramStart"/>
      <w:r w:rsidR="00607292" w:rsidRPr="003C0BCA">
        <w:rPr>
          <w:rFonts w:ascii="Times New Roman" w:eastAsia="Times New Roman" w:hAnsi="Times New Roman" w:cs="Times New Roman"/>
          <w:sz w:val="26"/>
          <w:szCs w:val="26"/>
          <w:lang w:eastAsia="ru-RU"/>
        </w:rPr>
        <w:t>В</w:t>
      </w:r>
      <w:proofErr w:type="gramEnd"/>
      <w:r w:rsidR="00607292" w:rsidRPr="003C0BCA">
        <w:rPr>
          <w:rFonts w:ascii="Times New Roman" w:eastAsia="Times New Roman" w:hAnsi="Times New Roman" w:cs="Times New Roman"/>
          <w:sz w:val="26"/>
          <w:szCs w:val="26"/>
          <w:lang w:eastAsia="ru-RU"/>
        </w:rPr>
        <w:t xml:space="preserve"> пункте 187</w:t>
      </w:r>
      <w:r w:rsidR="004D0099" w:rsidRPr="003C0BCA">
        <w:rPr>
          <w:rFonts w:ascii="Times New Roman" w:eastAsia="Times New Roman" w:hAnsi="Times New Roman" w:cs="Times New Roman"/>
          <w:sz w:val="26"/>
          <w:szCs w:val="26"/>
          <w:lang w:eastAsia="ru-RU"/>
        </w:rPr>
        <w:t xml:space="preserve"> во втором абзаце </w:t>
      </w:r>
      <w:r w:rsidR="006A0B2A" w:rsidRPr="003C0BCA">
        <w:rPr>
          <w:rFonts w:ascii="Times New Roman" w:eastAsia="Times New Roman" w:hAnsi="Times New Roman" w:cs="Times New Roman"/>
          <w:sz w:val="26"/>
          <w:szCs w:val="26"/>
          <w:lang w:eastAsia="ru-RU"/>
        </w:rPr>
        <w:t>слова «заработной плате перед сотрудниками (работниками) субъекта централизованного учета» заменить словами «</w:t>
      </w:r>
      <w:r w:rsidR="004D0099" w:rsidRPr="003C0BCA">
        <w:rPr>
          <w:rFonts w:ascii="Times New Roman" w:eastAsia="Times New Roman" w:hAnsi="Times New Roman" w:cs="Times New Roman"/>
          <w:sz w:val="26"/>
          <w:szCs w:val="26"/>
          <w:lang w:eastAsia="ru-RU"/>
        </w:rPr>
        <w:t>фонду оплаты труда».</w:t>
      </w:r>
    </w:p>
    <w:p w:rsidR="004D0099" w:rsidRPr="003C0BCA" w:rsidRDefault="003000D2" w:rsidP="006A0B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3C0BCA">
        <w:rPr>
          <w:rFonts w:ascii="Times New Roman" w:eastAsia="Times New Roman" w:hAnsi="Times New Roman" w:cs="Times New Roman"/>
          <w:sz w:val="26"/>
          <w:szCs w:val="26"/>
          <w:lang w:eastAsia="ru-RU"/>
        </w:rPr>
        <w:t>4</w:t>
      </w:r>
      <w:r w:rsidR="002F703A">
        <w:rPr>
          <w:rFonts w:ascii="Times New Roman" w:eastAsia="Times New Roman" w:hAnsi="Times New Roman" w:cs="Times New Roman"/>
          <w:sz w:val="26"/>
          <w:szCs w:val="26"/>
          <w:lang w:eastAsia="ru-RU"/>
        </w:rPr>
        <w:t>7</w:t>
      </w:r>
      <w:r w:rsidR="0072579F" w:rsidRPr="003C0BCA">
        <w:rPr>
          <w:rFonts w:ascii="Times New Roman" w:eastAsia="Times New Roman" w:hAnsi="Times New Roman" w:cs="Times New Roman"/>
          <w:sz w:val="26"/>
          <w:szCs w:val="26"/>
          <w:lang w:eastAsia="ru-RU"/>
        </w:rPr>
        <w:t>)</w:t>
      </w:r>
      <w:r w:rsidR="004D0099" w:rsidRPr="003C0BCA">
        <w:rPr>
          <w:rFonts w:ascii="Times New Roman" w:eastAsia="Times New Roman" w:hAnsi="Times New Roman" w:cs="Times New Roman"/>
          <w:sz w:val="26"/>
          <w:szCs w:val="26"/>
          <w:lang w:eastAsia="ru-RU"/>
        </w:rPr>
        <w:t xml:space="preserve"> </w:t>
      </w:r>
      <w:proofErr w:type="gramStart"/>
      <w:r w:rsidR="004D0099" w:rsidRPr="003C0BCA">
        <w:rPr>
          <w:rFonts w:ascii="Times New Roman" w:eastAsia="Times New Roman" w:hAnsi="Times New Roman" w:cs="Times New Roman"/>
          <w:sz w:val="26"/>
          <w:szCs w:val="26"/>
          <w:lang w:eastAsia="ru-RU"/>
        </w:rPr>
        <w:t>В</w:t>
      </w:r>
      <w:proofErr w:type="gramEnd"/>
      <w:r w:rsidR="004D0099" w:rsidRPr="003C0BCA">
        <w:rPr>
          <w:rFonts w:ascii="Times New Roman" w:eastAsia="Times New Roman" w:hAnsi="Times New Roman" w:cs="Times New Roman"/>
          <w:sz w:val="26"/>
          <w:szCs w:val="26"/>
          <w:lang w:eastAsia="ru-RU"/>
        </w:rPr>
        <w:t xml:space="preserve"> пункте 187 абзац шестой</w:t>
      </w:r>
      <w:r w:rsidRPr="003C0BCA">
        <w:rPr>
          <w:rFonts w:ascii="Times New Roman" w:eastAsia="Times New Roman" w:hAnsi="Times New Roman" w:cs="Times New Roman"/>
          <w:sz w:val="26"/>
          <w:szCs w:val="26"/>
          <w:lang w:eastAsia="ru-RU"/>
        </w:rPr>
        <w:t xml:space="preserve"> и сед</w:t>
      </w:r>
      <w:r w:rsidR="006225A4" w:rsidRPr="003C0BCA">
        <w:rPr>
          <w:rFonts w:ascii="Times New Roman" w:eastAsia="Times New Roman" w:hAnsi="Times New Roman" w:cs="Times New Roman"/>
          <w:sz w:val="26"/>
          <w:szCs w:val="26"/>
          <w:lang w:eastAsia="ru-RU"/>
        </w:rPr>
        <w:t>ьмой</w:t>
      </w:r>
      <w:r w:rsidR="004D0099" w:rsidRPr="003C0BCA">
        <w:rPr>
          <w:rFonts w:ascii="Times New Roman" w:eastAsia="Times New Roman" w:hAnsi="Times New Roman" w:cs="Times New Roman"/>
          <w:sz w:val="26"/>
          <w:szCs w:val="26"/>
          <w:lang w:eastAsia="ru-RU"/>
        </w:rPr>
        <w:t xml:space="preserve"> изложить в следующей редакции:</w:t>
      </w:r>
    </w:p>
    <w:p w:rsidR="006225A4" w:rsidRPr="003C0BCA" w:rsidRDefault="0072579F" w:rsidP="0006142F">
      <w:pPr>
        <w:spacing w:before="120" w:after="0"/>
        <w:jc w:val="both"/>
        <w:rPr>
          <w:rFonts w:ascii="Times New Roman" w:eastAsia="Times New Roman" w:hAnsi="Times New Roman" w:cs="Times New Roman"/>
          <w:sz w:val="26"/>
          <w:szCs w:val="26"/>
          <w:lang w:eastAsia="ru-RU"/>
        </w:rPr>
      </w:pPr>
      <w:r w:rsidRPr="003C0BCA">
        <w:rPr>
          <w:rFonts w:ascii="Times New Roman" w:eastAsia="Times New Roman" w:hAnsi="Times New Roman" w:cs="Times New Roman"/>
          <w:sz w:val="26"/>
          <w:szCs w:val="26"/>
          <w:lang w:eastAsia="ru-RU"/>
        </w:rPr>
        <w:tab/>
      </w:r>
      <w:r w:rsidR="004D0099" w:rsidRPr="003C0BCA">
        <w:rPr>
          <w:rFonts w:ascii="Times New Roman" w:eastAsia="Times New Roman" w:hAnsi="Times New Roman" w:cs="Times New Roman"/>
          <w:sz w:val="26"/>
          <w:szCs w:val="26"/>
          <w:lang w:eastAsia="ru-RU"/>
        </w:rPr>
        <w:t>«принятие обязательств по оплате товаров, работ, услуг через подотчетных лиц, командировочных расходов отражается в момент выдачи под отчет денежных средств на основании утвержденных Заявки – обоснования закупки товаров, работ, услуг малого объема через подотчетное лицо (ф.0510521), Решения о командировании на территории Российской Федерации (ф.0504512), Изменения Решения о командировании на территории Российской Федерации (ф.0504513), Решения о командировании на территории иностранного государства (ф.0504515), Изменения Решения о командировании на территории иностранного государства (ф.0504516),</w:t>
      </w:r>
      <w:r w:rsidR="0006142F" w:rsidRPr="003C0BCA">
        <w:rPr>
          <w:rFonts w:ascii="Times New Roman" w:eastAsia="Calibri" w:hAnsi="Times New Roman" w:cs="Times New Roman"/>
          <w:sz w:val="26"/>
          <w:szCs w:val="26"/>
          <w:shd w:val="clear" w:color="auto" w:fill="FFFFFF"/>
        </w:rPr>
        <w:t xml:space="preserve"> Решение о компенсации расходов на проезд и провоз багажа в отпуск из районов Крайнего Севера (ф. 0504517), </w:t>
      </w:r>
      <w:r w:rsidR="004D0099" w:rsidRPr="003C0BCA">
        <w:rPr>
          <w:rFonts w:ascii="Times New Roman" w:eastAsia="Times New Roman" w:hAnsi="Times New Roman" w:cs="Times New Roman"/>
          <w:sz w:val="26"/>
          <w:szCs w:val="26"/>
          <w:lang w:eastAsia="ru-RU"/>
        </w:rPr>
        <w:t xml:space="preserve">либо на основании Отчета о расходах подотчетного лица (ф.0504520), </w:t>
      </w:r>
      <w:r w:rsidR="004D0099" w:rsidRPr="003C0BCA">
        <w:rPr>
          <w:rFonts w:ascii="Times New Roman" w:eastAsia="Times New Roman" w:hAnsi="Times New Roman" w:cs="Times New Roman"/>
          <w:sz w:val="26"/>
          <w:szCs w:val="26"/>
          <w:lang w:eastAsia="ru-RU"/>
        </w:rPr>
        <w:lastRenderedPageBreak/>
        <w:t>утвержденного руководителем субъекта централизованного учета, в случаях, если денежные средства не выдавались, на сумму превышения принятых к учету расходов подотчетного лица над ранее выданным авансом, а также при расчетах</w:t>
      </w:r>
      <w:r w:rsidR="00AB3B21" w:rsidRPr="003C0BCA">
        <w:rPr>
          <w:rFonts w:ascii="Times New Roman" w:eastAsia="Times New Roman" w:hAnsi="Times New Roman" w:cs="Times New Roman"/>
          <w:sz w:val="26"/>
          <w:szCs w:val="26"/>
          <w:lang w:eastAsia="ru-RU"/>
        </w:rPr>
        <w:t xml:space="preserve"> с подотчетными лицами п расходам, связанными со служебными поездками</w:t>
      </w:r>
      <w:r w:rsidR="006225A4" w:rsidRPr="003C0BCA">
        <w:rPr>
          <w:rFonts w:ascii="Times New Roman" w:eastAsia="Times New Roman" w:hAnsi="Times New Roman" w:cs="Times New Roman"/>
          <w:sz w:val="26"/>
          <w:szCs w:val="26"/>
          <w:lang w:eastAsia="ru-RU"/>
        </w:rPr>
        <w:t>;</w:t>
      </w:r>
    </w:p>
    <w:p w:rsidR="0006142F" w:rsidRPr="003C0BCA" w:rsidRDefault="006225A4" w:rsidP="0006142F">
      <w:pPr>
        <w:spacing w:before="120" w:after="0"/>
        <w:jc w:val="both"/>
        <w:rPr>
          <w:rFonts w:ascii="Times New Roman" w:eastAsia="Times New Roman" w:hAnsi="Times New Roman" w:cs="Times New Roman"/>
          <w:sz w:val="26"/>
          <w:szCs w:val="26"/>
          <w:lang w:eastAsia="ru-RU"/>
        </w:rPr>
      </w:pPr>
      <w:r w:rsidRPr="003C0BCA">
        <w:rPr>
          <w:rFonts w:ascii="Times New Roman" w:eastAsia="Times New Roman" w:hAnsi="Times New Roman" w:cs="Times New Roman"/>
          <w:sz w:val="26"/>
          <w:szCs w:val="26"/>
          <w:lang w:eastAsia="ru-RU"/>
        </w:rPr>
        <w:tab/>
        <w:t>принятые обязательства по контрактам (договорам) с юридическими лицами и физическими лицами (по договорам гражданско-правового характера) на выполнение работ, оказание услуг, поставку материальных ценностей отражаются на дату подписания контракта (договора);</w:t>
      </w:r>
      <w:r w:rsidR="00AB3B21" w:rsidRPr="003C0BCA">
        <w:rPr>
          <w:rFonts w:ascii="Times New Roman" w:eastAsia="Times New Roman" w:hAnsi="Times New Roman" w:cs="Times New Roman"/>
          <w:sz w:val="26"/>
          <w:szCs w:val="26"/>
          <w:lang w:eastAsia="ru-RU"/>
        </w:rPr>
        <w:t xml:space="preserve">» </w:t>
      </w:r>
      <w:r w:rsidR="004D0099" w:rsidRPr="003C0BCA">
        <w:rPr>
          <w:rFonts w:ascii="Times New Roman" w:eastAsia="Times New Roman" w:hAnsi="Times New Roman" w:cs="Times New Roman"/>
          <w:sz w:val="26"/>
          <w:szCs w:val="26"/>
          <w:lang w:eastAsia="ru-RU"/>
        </w:rPr>
        <w:t xml:space="preserve">  </w:t>
      </w:r>
    </w:p>
    <w:p w:rsidR="00C12BAF" w:rsidRPr="003C0BCA" w:rsidRDefault="003000D2" w:rsidP="0006142F">
      <w:pPr>
        <w:spacing w:before="120" w:after="0"/>
        <w:jc w:val="both"/>
        <w:rPr>
          <w:rFonts w:ascii="Times New Roman" w:eastAsia="Times New Roman" w:hAnsi="Times New Roman" w:cs="Times New Roman"/>
          <w:sz w:val="26"/>
          <w:szCs w:val="26"/>
          <w:lang w:eastAsia="ru-RU"/>
        </w:rPr>
      </w:pPr>
      <w:r w:rsidRPr="003C0BCA">
        <w:rPr>
          <w:rFonts w:ascii="Times New Roman" w:eastAsia="Times New Roman" w:hAnsi="Times New Roman" w:cs="Times New Roman"/>
          <w:sz w:val="26"/>
          <w:szCs w:val="26"/>
          <w:lang w:eastAsia="ru-RU"/>
        </w:rPr>
        <w:t>4</w:t>
      </w:r>
      <w:r w:rsidR="002F703A">
        <w:rPr>
          <w:rFonts w:ascii="Times New Roman" w:eastAsia="Times New Roman" w:hAnsi="Times New Roman" w:cs="Times New Roman"/>
          <w:sz w:val="26"/>
          <w:szCs w:val="26"/>
          <w:lang w:eastAsia="ru-RU"/>
        </w:rPr>
        <w:t>8</w:t>
      </w:r>
      <w:r w:rsidR="0072579F" w:rsidRPr="003C0BCA">
        <w:rPr>
          <w:rFonts w:ascii="Times New Roman" w:eastAsia="Times New Roman" w:hAnsi="Times New Roman" w:cs="Times New Roman"/>
          <w:sz w:val="26"/>
          <w:szCs w:val="26"/>
          <w:lang w:eastAsia="ru-RU"/>
        </w:rPr>
        <w:t>)</w:t>
      </w:r>
      <w:r w:rsidR="00C12BAF" w:rsidRPr="003C0BCA">
        <w:rPr>
          <w:rFonts w:ascii="Times New Roman" w:eastAsia="Times New Roman" w:hAnsi="Times New Roman" w:cs="Times New Roman"/>
          <w:sz w:val="26"/>
          <w:szCs w:val="26"/>
          <w:lang w:eastAsia="ru-RU"/>
        </w:rPr>
        <w:t xml:space="preserve"> </w:t>
      </w:r>
      <w:proofErr w:type="gramStart"/>
      <w:r w:rsidR="00C12BAF" w:rsidRPr="003C0BCA">
        <w:rPr>
          <w:rFonts w:ascii="Times New Roman" w:eastAsia="Times New Roman" w:hAnsi="Times New Roman" w:cs="Times New Roman"/>
          <w:sz w:val="26"/>
          <w:szCs w:val="26"/>
          <w:lang w:eastAsia="ru-RU"/>
        </w:rPr>
        <w:t>В</w:t>
      </w:r>
      <w:proofErr w:type="gramEnd"/>
      <w:r w:rsidR="00C12BAF" w:rsidRPr="003C0BCA">
        <w:rPr>
          <w:rFonts w:ascii="Times New Roman" w:eastAsia="Times New Roman" w:hAnsi="Times New Roman" w:cs="Times New Roman"/>
          <w:sz w:val="26"/>
          <w:szCs w:val="26"/>
          <w:lang w:eastAsia="ru-RU"/>
        </w:rPr>
        <w:t xml:space="preserve"> пункте 188 абзац шестой и седьмой изложить в следующей редакции:</w:t>
      </w:r>
    </w:p>
    <w:p w:rsidR="006225A4" w:rsidRPr="003C0BCA" w:rsidRDefault="0072579F" w:rsidP="0006142F">
      <w:pPr>
        <w:spacing w:before="120" w:after="0"/>
        <w:jc w:val="both"/>
        <w:rPr>
          <w:rFonts w:ascii="Times New Roman" w:eastAsia="Times New Roman" w:hAnsi="Times New Roman" w:cs="Times New Roman"/>
          <w:sz w:val="26"/>
          <w:szCs w:val="26"/>
          <w:lang w:eastAsia="ru-RU"/>
        </w:rPr>
      </w:pPr>
      <w:r w:rsidRPr="003C0BCA">
        <w:rPr>
          <w:rFonts w:ascii="Times New Roman" w:eastAsia="Times New Roman" w:hAnsi="Times New Roman" w:cs="Times New Roman"/>
          <w:sz w:val="26"/>
          <w:szCs w:val="26"/>
          <w:lang w:eastAsia="ru-RU"/>
        </w:rPr>
        <w:tab/>
      </w:r>
      <w:r w:rsidR="00C12BAF" w:rsidRPr="003C0BCA">
        <w:rPr>
          <w:rFonts w:ascii="Times New Roman" w:eastAsia="Times New Roman" w:hAnsi="Times New Roman" w:cs="Times New Roman"/>
          <w:sz w:val="26"/>
          <w:szCs w:val="26"/>
          <w:lang w:eastAsia="ru-RU"/>
        </w:rPr>
        <w:t>«принятые обязательства по контрактам (договорам) с юридическими лицами на выполнение работ, оказание услуг, поставку материальных ценностей отражаются на основании документов, предусмотренных контрактом (договором) (</w:t>
      </w:r>
      <w:r w:rsidR="006225A4" w:rsidRPr="003C0BCA">
        <w:rPr>
          <w:rFonts w:ascii="Times New Roman" w:eastAsia="Times New Roman" w:hAnsi="Times New Roman" w:cs="Times New Roman"/>
          <w:sz w:val="26"/>
          <w:szCs w:val="26"/>
          <w:lang w:eastAsia="ru-RU"/>
        </w:rPr>
        <w:t>товарной накладной, универсального передаточного документа, акта выполненных работ и других документов);</w:t>
      </w:r>
    </w:p>
    <w:p w:rsidR="00E76205" w:rsidRPr="003C0BCA" w:rsidRDefault="006225A4" w:rsidP="0006142F">
      <w:pPr>
        <w:spacing w:before="120" w:after="0"/>
        <w:jc w:val="both"/>
        <w:rPr>
          <w:rFonts w:ascii="Times New Roman" w:eastAsia="Times New Roman" w:hAnsi="Times New Roman" w:cs="Times New Roman"/>
          <w:sz w:val="26"/>
          <w:szCs w:val="26"/>
          <w:lang w:eastAsia="ru-RU"/>
        </w:rPr>
      </w:pPr>
      <w:r w:rsidRPr="003C0BCA">
        <w:rPr>
          <w:rFonts w:ascii="Times New Roman" w:eastAsia="Times New Roman" w:hAnsi="Times New Roman" w:cs="Times New Roman"/>
          <w:sz w:val="26"/>
          <w:szCs w:val="26"/>
          <w:lang w:eastAsia="ru-RU"/>
        </w:rPr>
        <w:tab/>
      </w:r>
      <w:r w:rsidR="00C12BAF" w:rsidRPr="003C0BCA">
        <w:rPr>
          <w:rFonts w:ascii="Times New Roman" w:eastAsia="Times New Roman" w:hAnsi="Times New Roman" w:cs="Times New Roman"/>
          <w:sz w:val="26"/>
          <w:szCs w:val="26"/>
          <w:lang w:eastAsia="ru-RU"/>
        </w:rPr>
        <w:t xml:space="preserve"> </w:t>
      </w:r>
      <w:r w:rsidRPr="003C0BCA">
        <w:rPr>
          <w:rFonts w:ascii="Times New Roman" w:eastAsia="Times New Roman" w:hAnsi="Times New Roman" w:cs="Times New Roman"/>
          <w:sz w:val="26"/>
          <w:szCs w:val="26"/>
          <w:lang w:eastAsia="ru-RU"/>
        </w:rPr>
        <w:t>принятие обязательств по оплате товаров, работ, услуг через подотчетных лиц, командировочных расходов отражается в момент выдачи под отчет денежных средств на основании утвержденных Заявки – обоснования закупки товаров, работ, услуг малого объема через подотчетное лицо (ф.0510521), Решения о командировании на территории Российской Федерации (ф.0504512), Изменения Решения о командировании на территории Российской Федерации (ф.0504513), Решения о командировании на территории иностранного государства (ф.0504515), Изменения Решения о командировании на территории иностранного государства (ф.0504516),</w:t>
      </w:r>
      <w:r w:rsidRPr="003C0BCA">
        <w:rPr>
          <w:rFonts w:ascii="Times New Roman" w:eastAsia="Calibri" w:hAnsi="Times New Roman" w:cs="Times New Roman"/>
          <w:sz w:val="26"/>
          <w:szCs w:val="26"/>
          <w:shd w:val="clear" w:color="auto" w:fill="FFFFFF"/>
        </w:rPr>
        <w:t xml:space="preserve"> Решение о компенсации расходов на проезд и провоз багажа в отпуск из районов Крайнего Севера (ф. 0504517), </w:t>
      </w:r>
      <w:r w:rsidRPr="003C0BCA">
        <w:rPr>
          <w:rFonts w:ascii="Times New Roman" w:eastAsia="Times New Roman" w:hAnsi="Times New Roman" w:cs="Times New Roman"/>
          <w:sz w:val="26"/>
          <w:szCs w:val="26"/>
          <w:lang w:eastAsia="ru-RU"/>
        </w:rPr>
        <w:t xml:space="preserve">либо на основании Отчета о расходах подотчетного лица (ф.0504520), утвержденного руководителем учреждения, в случаях, если денежные средства в подотчет не выдавались, на сумму превышения принятых к учету расходов подотчетного лица над ранее выданным авансом, а также при расчетах с подотчетными лицами п расходам, связанными со служебными поездками.»   </w:t>
      </w:r>
    </w:p>
    <w:p w:rsidR="00C12BAF" w:rsidRPr="003C0BCA" w:rsidRDefault="003000D2" w:rsidP="0006142F">
      <w:pPr>
        <w:spacing w:before="120" w:after="0"/>
        <w:jc w:val="both"/>
        <w:rPr>
          <w:rFonts w:ascii="Times New Roman" w:eastAsia="Times New Roman" w:hAnsi="Times New Roman" w:cs="Times New Roman"/>
          <w:sz w:val="26"/>
          <w:szCs w:val="26"/>
          <w:lang w:eastAsia="ru-RU"/>
        </w:rPr>
      </w:pPr>
      <w:r w:rsidRPr="003C0BCA">
        <w:rPr>
          <w:rFonts w:ascii="Times New Roman" w:eastAsia="Times New Roman" w:hAnsi="Times New Roman" w:cs="Times New Roman"/>
          <w:sz w:val="26"/>
          <w:szCs w:val="26"/>
          <w:lang w:eastAsia="ru-RU"/>
        </w:rPr>
        <w:t>4</w:t>
      </w:r>
      <w:r w:rsidR="002F703A">
        <w:rPr>
          <w:rFonts w:ascii="Times New Roman" w:eastAsia="Times New Roman" w:hAnsi="Times New Roman" w:cs="Times New Roman"/>
          <w:sz w:val="26"/>
          <w:szCs w:val="26"/>
          <w:lang w:eastAsia="ru-RU"/>
        </w:rPr>
        <w:t>9</w:t>
      </w:r>
      <w:r w:rsidR="0072579F" w:rsidRPr="003C0BCA">
        <w:rPr>
          <w:rFonts w:ascii="Times New Roman" w:eastAsia="Times New Roman" w:hAnsi="Times New Roman" w:cs="Times New Roman"/>
          <w:sz w:val="26"/>
          <w:szCs w:val="26"/>
          <w:lang w:eastAsia="ru-RU"/>
        </w:rPr>
        <w:t>)</w:t>
      </w:r>
      <w:r w:rsidR="00C12BAF" w:rsidRPr="003C0BCA">
        <w:rPr>
          <w:rFonts w:ascii="Times New Roman" w:eastAsia="Times New Roman" w:hAnsi="Times New Roman" w:cs="Times New Roman"/>
          <w:sz w:val="26"/>
          <w:szCs w:val="26"/>
          <w:lang w:eastAsia="ru-RU"/>
        </w:rPr>
        <w:t xml:space="preserve"> </w:t>
      </w:r>
      <w:r w:rsidR="00E76205" w:rsidRPr="003C0BCA">
        <w:rPr>
          <w:rFonts w:ascii="Times New Roman" w:eastAsia="Times New Roman" w:hAnsi="Times New Roman" w:cs="Times New Roman"/>
          <w:sz w:val="26"/>
          <w:szCs w:val="26"/>
          <w:lang w:eastAsia="ru-RU"/>
        </w:rPr>
        <w:t>Пункт 1</w:t>
      </w:r>
      <w:r w:rsidR="008253D2" w:rsidRPr="003C0BCA">
        <w:rPr>
          <w:rFonts w:ascii="Times New Roman" w:eastAsia="Times New Roman" w:hAnsi="Times New Roman" w:cs="Times New Roman"/>
          <w:sz w:val="26"/>
          <w:szCs w:val="26"/>
          <w:lang w:eastAsia="ru-RU"/>
        </w:rPr>
        <w:t>8</w:t>
      </w:r>
      <w:r w:rsidR="00E76205" w:rsidRPr="003C0BCA">
        <w:rPr>
          <w:rFonts w:ascii="Times New Roman" w:eastAsia="Times New Roman" w:hAnsi="Times New Roman" w:cs="Times New Roman"/>
          <w:sz w:val="26"/>
          <w:szCs w:val="26"/>
          <w:lang w:eastAsia="ru-RU"/>
        </w:rPr>
        <w:t>9 изложить в новой редакции:</w:t>
      </w:r>
    </w:p>
    <w:p w:rsidR="00E76205" w:rsidRPr="003C0BCA" w:rsidRDefault="00E76205" w:rsidP="0006142F">
      <w:pPr>
        <w:spacing w:before="120" w:after="0"/>
        <w:jc w:val="both"/>
        <w:rPr>
          <w:rFonts w:ascii="Times New Roman" w:eastAsia="Times New Roman" w:hAnsi="Times New Roman" w:cs="Times New Roman"/>
          <w:sz w:val="26"/>
          <w:szCs w:val="26"/>
          <w:lang w:eastAsia="ru-RU"/>
        </w:rPr>
      </w:pPr>
      <w:r w:rsidRPr="003C0BCA">
        <w:rPr>
          <w:rFonts w:ascii="Times New Roman" w:eastAsia="Times New Roman" w:hAnsi="Times New Roman" w:cs="Times New Roman"/>
          <w:sz w:val="26"/>
          <w:szCs w:val="26"/>
          <w:lang w:eastAsia="ru-RU"/>
        </w:rPr>
        <w:t>«</w:t>
      </w:r>
      <w:r w:rsidRPr="003C0BCA">
        <w:rPr>
          <w:rFonts w:ascii="Times New Roman" w:eastAsia="Times New Roman" w:hAnsi="Times New Roman" w:cs="Times New Roman"/>
          <w:b/>
          <w:sz w:val="26"/>
          <w:szCs w:val="26"/>
          <w:lang w:eastAsia="ru-RU"/>
        </w:rPr>
        <w:t>1</w:t>
      </w:r>
      <w:r w:rsidR="008253D2" w:rsidRPr="003C0BCA">
        <w:rPr>
          <w:rFonts w:ascii="Times New Roman" w:eastAsia="Times New Roman" w:hAnsi="Times New Roman" w:cs="Times New Roman"/>
          <w:b/>
          <w:sz w:val="26"/>
          <w:szCs w:val="26"/>
          <w:lang w:eastAsia="ru-RU"/>
        </w:rPr>
        <w:t>8</w:t>
      </w:r>
      <w:r w:rsidRPr="003C0BCA">
        <w:rPr>
          <w:rFonts w:ascii="Times New Roman" w:eastAsia="Times New Roman" w:hAnsi="Times New Roman" w:cs="Times New Roman"/>
          <w:b/>
          <w:sz w:val="26"/>
          <w:szCs w:val="26"/>
          <w:lang w:eastAsia="ru-RU"/>
        </w:rPr>
        <w:t>9.</w:t>
      </w:r>
      <w:r w:rsidRPr="003C0BCA">
        <w:rPr>
          <w:rFonts w:ascii="Times New Roman" w:eastAsia="Times New Roman" w:hAnsi="Times New Roman" w:cs="Times New Roman"/>
          <w:sz w:val="26"/>
          <w:szCs w:val="26"/>
          <w:lang w:eastAsia="ru-RU"/>
        </w:rPr>
        <w:t xml:space="preserve"> Учет принимаемых обязательств осуществляется с применением Бухгалтерской справки (ф.0504833) на основании:</w:t>
      </w:r>
    </w:p>
    <w:p w:rsidR="00E76205" w:rsidRPr="003C0BCA" w:rsidRDefault="00E76205" w:rsidP="0006142F">
      <w:pPr>
        <w:spacing w:before="120" w:after="0"/>
        <w:jc w:val="both"/>
        <w:rPr>
          <w:rFonts w:ascii="Times New Roman" w:eastAsia="Times New Roman" w:hAnsi="Times New Roman" w:cs="Times New Roman"/>
          <w:sz w:val="26"/>
          <w:szCs w:val="26"/>
          <w:lang w:eastAsia="ru-RU"/>
        </w:rPr>
      </w:pPr>
      <w:r w:rsidRPr="003C0BCA">
        <w:rPr>
          <w:rFonts w:ascii="Times New Roman" w:eastAsia="Times New Roman" w:hAnsi="Times New Roman" w:cs="Times New Roman"/>
          <w:sz w:val="26"/>
          <w:szCs w:val="26"/>
          <w:lang w:eastAsia="ru-RU"/>
        </w:rPr>
        <w:t xml:space="preserve"> </w:t>
      </w:r>
      <w:r w:rsidRPr="003C0BCA">
        <w:rPr>
          <w:rFonts w:ascii="Times New Roman" w:eastAsia="Times New Roman" w:hAnsi="Times New Roman" w:cs="Times New Roman"/>
          <w:sz w:val="26"/>
          <w:szCs w:val="26"/>
          <w:lang w:eastAsia="ru-RU"/>
        </w:rPr>
        <w:tab/>
        <w:t>извещения о проведении конкурса, аукциона, торгов, запроса котировок, запроса предложений;</w:t>
      </w:r>
    </w:p>
    <w:p w:rsidR="00E76205" w:rsidRPr="003C0BCA" w:rsidRDefault="00E76205" w:rsidP="0006142F">
      <w:pPr>
        <w:spacing w:before="120" w:after="0"/>
        <w:jc w:val="both"/>
        <w:rPr>
          <w:rFonts w:ascii="Times New Roman" w:eastAsia="Times New Roman" w:hAnsi="Times New Roman" w:cs="Times New Roman"/>
          <w:sz w:val="26"/>
          <w:szCs w:val="26"/>
          <w:lang w:eastAsia="ru-RU"/>
        </w:rPr>
      </w:pPr>
      <w:r w:rsidRPr="003C0BCA">
        <w:rPr>
          <w:rFonts w:ascii="Times New Roman" w:eastAsia="Times New Roman" w:hAnsi="Times New Roman" w:cs="Times New Roman"/>
          <w:sz w:val="26"/>
          <w:szCs w:val="26"/>
          <w:lang w:eastAsia="ru-RU"/>
        </w:rPr>
        <w:tab/>
        <w:t>приглашения принять участие в определении поставщика (подрядчика, исполнителя);</w:t>
      </w:r>
    </w:p>
    <w:p w:rsidR="00E76205" w:rsidRPr="003C0BCA" w:rsidRDefault="00E76205" w:rsidP="0006142F">
      <w:pPr>
        <w:spacing w:before="120" w:after="0"/>
        <w:jc w:val="both"/>
        <w:rPr>
          <w:rFonts w:ascii="Times New Roman" w:eastAsia="Times New Roman" w:hAnsi="Times New Roman" w:cs="Times New Roman"/>
          <w:sz w:val="26"/>
          <w:szCs w:val="26"/>
          <w:lang w:eastAsia="ru-RU"/>
        </w:rPr>
      </w:pPr>
      <w:r w:rsidRPr="003C0BCA">
        <w:rPr>
          <w:rFonts w:ascii="Times New Roman" w:eastAsia="Times New Roman" w:hAnsi="Times New Roman" w:cs="Times New Roman"/>
          <w:sz w:val="26"/>
          <w:szCs w:val="26"/>
          <w:lang w:eastAsia="ru-RU"/>
        </w:rPr>
        <w:tab/>
        <w:t>отказа поставщика, выигравшего конкурс (аукцион, торги, запрос котировок, запрос предложений), от заключения контракта (договора);</w:t>
      </w:r>
    </w:p>
    <w:p w:rsidR="00E76205" w:rsidRPr="003C0BCA" w:rsidRDefault="00E76205" w:rsidP="0006142F">
      <w:pPr>
        <w:spacing w:before="120" w:after="0"/>
        <w:jc w:val="both"/>
        <w:rPr>
          <w:rFonts w:ascii="Times New Roman" w:eastAsia="Calibri" w:hAnsi="Times New Roman" w:cs="Times New Roman"/>
          <w:sz w:val="26"/>
          <w:szCs w:val="26"/>
          <w:shd w:val="clear" w:color="auto" w:fill="FFFFFF"/>
        </w:rPr>
      </w:pPr>
      <w:r w:rsidRPr="003C0BCA">
        <w:rPr>
          <w:rFonts w:ascii="Times New Roman" w:eastAsia="Times New Roman" w:hAnsi="Times New Roman" w:cs="Times New Roman"/>
          <w:sz w:val="26"/>
          <w:szCs w:val="26"/>
          <w:lang w:eastAsia="ru-RU"/>
        </w:rPr>
        <w:t>признания закупки несостоявшейся по причине того, что не было подано ни одной заявки.»</w:t>
      </w:r>
    </w:p>
    <w:p w:rsidR="00DC1607" w:rsidRPr="003C0BCA" w:rsidRDefault="002F703A" w:rsidP="00124663">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50</w:t>
      </w:r>
      <w:r w:rsidR="0072579F" w:rsidRPr="003C0BCA">
        <w:rPr>
          <w:rFonts w:ascii="Times New Roman" w:eastAsia="Calibri" w:hAnsi="Times New Roman" w:cs="Times New Roman"/>
          <w:sz w:val="26"/>
          <w:szCs w:val="26"/>
          <w:shd w:val="clear" w:color="auto" w:fill="FFFFFF"/>
        </w:rPr>
        <w:t>)</w:t>
      </w:r>
      <w:r w:rsidR="00E76205" w:rsidRPr="003C0BCA">
        <w:rPr>
          <w:rFonts w:ascii="Times New Roman" w:eastAsia="Calibri" w:hAnsi="Times New Roman" w:cs="Times New Roman"/>
          <w:sz w:val="26"/>
          <w:szCs w:val="26"/>
          <w:shd w:val="clear" w:color="auto" w:fill="FFFFFF"/>
        </w:rPr>
        <w:t xml:space="preserve"> Пункт</w:t>
      </w:r>
      <w:r w:rsidR="00E264F1" w:rsidRPr="003C0BCA">
        <w:rPr>
          <w:rFonts w:ascii="Times New Roman" w:eastAsia="Calibri" w:hAnsi="Times New Roman" w:cs="Times New Roman"/>
          <w:sz w:val="26"/>
          <w:szCs w:val="26"/>
          <w:shd w:val="clear" w:color="auto" w:fill="FFFFFF"/>
        </w:rPr>
        <w:t>ы</w:t>
      </w:r>
      <w:r w:rsidR="00E76205" w:rsidRPr="003C0BCA">
        <w:rPr>
          <w:rFonts w:ascii="Times New Roman" w:eastAsia="Calibri" w:hAnsi="Times New Roman" w:cs="Times New Roman"/>
          <w:sz w:val="26"/>
          <w:szCs w:val="26"/>
          <w:shd w:val="clear" w:color="auto" w:fill="FFFFFF"/>
        </w:rPr>
        <w:t xml:space="preserve"> 190, 191 исключить.</w:t>
      </w:r>
    </w:p>
    <w:p w:rsidR="005249C6" w:rsidRPr="003C0BCA" w:rsidRDefault="005249C6" w:rsidP="005249C6">
      <w:pPr>
        <w:pStyle w:val="1"/>
        <w:jc w:val="center"/>
        <w:rPr>
          <w:sz w:val="26"/>
          <w:szCs w:val="26"/>
        </w:rPr>
      </w:pPr>
      <w:r w:rsidRPr="003C0BCA">
        <w:rPr>
          <w:sz w:val="26"/>
          <w:szCs w:val="26"/>
        </w:rPr>
        <w:t>10. УЧЕТ НА ЗАБАЛАНСОВЫХ СЧЕТАХ</w:t>
      </w:r>
    </w:p>
    <w:p w:rsidR="00E264F1" w:rsidRPr="003C0BCA" w:rsidRDefault="002F703A" w:rsidP="00124663">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lastRenderedPageBreak/>
        <w:t>51</w:t>
      </w:r>
      <w:r w:rsidR="0072579F" w:rsidRPr="003C0BCA">
        <w:rPr>
          <w:rFonts w:ascii="Times New Roman" w:eastAsia="Calibri" w:hAnsi="Times New Roman" w:cs="Times New Roman"/>
          <w:sz w:val="26"/>
          <w:szCs w:val="26"/>
          <w:shd w:val="clear" w:color="auto" w:fill="FFFFFF"/>
        </w:rPr>
        <w:t>)</w:t>
      </w:r>
      <w:r w:rsidR="00B254D4" w:rsidRPr="003C0BCA">
        <w:rPr>
          <w:rFonts w:ascii="Times New Roman" w:eastAsia="Calibri" w:hAnsi="Times New Roman" w:cs="Times New Roman"/>
          <w:sz w:val="26"/>
          <w:szCs w:val="26"/>
          <w:shd w:val="clear" w:color="auto" w:fill="FFFFFF"/>
        </w:rPr>
        <w:t xml:space="preserve"> </w:t>
      </w:r>
      <w:proofErr w:type="gramStart"/>
      <w:r w:rsidR="00B254D4" w:rsidRPr="003C0BCA">
        <w:rPr>
          <w:rFonts w:ascii="Times New Roman" w:eastAsia="Calibri" w:hAnsi="Times New Roman" w:cs="Times New Roman"/>
          <w:sz w:val="26"/>
          <w:szCs w:val="26"/>
          <w:shd w:val="clear" w:color="auto" w:fill="FFFFFF"/>
        </w:rPr>
        <w:t>В</w:t>
      </w:r>
      <w:proofErr w:type="gramEnd"/>
      <w:r w:rsidR="00B254D4" w:rsidRPr="003C0BCA">
        <w:rPr>
          <w:rFonts w:ascii="Times New Roman" w:eastAsia="Calibri" w:hAnsi="Times New Roman" w:cs="Times New Roman"/>
          <w:sz w:val="26"/>
          <w:szCs w:val="26"/>
          <w:shd w:val="clear" w:color="auto" w:fill="FFFFFF"/>
        </w:rPr>
        <w:t xml:space="preserve"> пункте 194 </w:t>
      </w:r>
      <w:r w:rsidR="007524FE" w:rsidRPr="003C0BCA">
        <w:rPr>
          <w:rFonts w:ascii="Times New Roman" w:eastAsia="Calibri" w:hAnsi="Times New Roman" w:cs="Times New Roman"/>
          <w:sz w:val="26"/>
          <w:szCs w:val="26"/>
          <w:shd w:val="clear" w:color="auto" w:fill="FFFFFF"/>
        </w:rPr>
        <w:t>шестой</w:t>
      </w:r>
      <w:r w:rsidR="00E264F1" w:rsidRPr="003C0BCA">
        <w:rPr>
          <w:rFonts w:ascii="Times New Roman" w:eastAsia="Calibri" w:hAnsi="Times New Roman" w:cs="Times New Roman"/>
          <w:sz w:val="26"/>
          <w:szCs w:val="26"/>
          <w:shd w:val="clear" w:color="auto" w:fill="FFFFFF"/>
        </w:rPr>
        <w:t xml:space="preserve"> абзац изложить в следующей редакции:</w:t>
      </w:r>
    </w:p>
    <w:p w:rsidR="00124663" w:rsidRPr="003C0BCA" w:rsidRDefault="007257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r>
      <w:r w:rsidR="00E264F1" w:rsidRPr="003C0BCA">
        <w:rPr>
          <w:rFonts w:ascii="Times New Roman" w:eastAsia="Calibri" w:hAnsi="Times New Roman" w:cs="Times New Roman"/>
          <w:sz w:val="26"/>
          <w:szCs w:val="26"/>
          <w:shd w:val="clear" w:color="auto" w:fill="FFFFFF"/>
        </w:rPr>
        <w:t>«Объект имущества, полученный субъектом централизованного учета до регистрации</w:t>
      </w:r>
      <w:r w:rsidR="00FD667D" w:rsidRPr="003C0BCA">
        <w:rPr>
          <w:rFonts w:ascii="Times New Roman" w:eastAsia="Calibri" w:hAnsi="Times New Roman" w:cs="Times New Roman"/>
          <w:sz w:val="26"/>
          <w:szCs w:val="26"/>
          <w:shd w:val="clear" w:color="auto" w:fill="FFFFFF"/>
        </w:rPr>
        <w:t xml:space="preserve"> права оперативного управления учитывается на забалансовом счете на основании акта приема-передачи имущества (иного документа, подтверждающего получение имущества и/или права его временного пользования) по стоимости, указанной (определенной) передающей стороной (собственником). В</w:t>
      </w:r>
      <w:r w:rsidR="007524FE" w:rsidRPr="003C0BCA">
        <w:rPr>
          <w:rFonts w:ascii="Times New Roman" w:eastAsia="Calibri" w:hAnsi="Times New Roman" w:cs="Times New Roman"/>
          <w:sz w:val="26"/>
          <w:szCs w:val="26"/>
          <w:shd w:val="clear" w:color="auto" w:fill="FFFFFF"/>
        </w:rPr>
        <w:t xml:space="preserve"> случаях отсутствия указания собственником стоимости учет ведется в условной оценке: один объект – один рубль.» </w:t>
      </w:r>
      <w:r w:rsidR="00FD667D" w:rsidRPr="003C0BCA">
        <w:rPr>
          <w:rFonts w:ascii="Times New Roman" w:eastAsia="Calibri" w:hAnsi="Times New Roman" w:cs="Times New Roman"/>
          <w:sz w:val="26"/>
          <w:szCs w:val="26"/>
          <w:shd w:val="clear" w:color="auto" w:fill="FFFFFF"/>
        </w:rPr>
        <w:t xml:space="preserve"> </w:t>
      </w:r>
      <w:r w:rsidR="00E264F1" w:rsidRPr="003C0BCA">
        <w:rPr>
          <w:rFonts w:ascii="Times New Roman" w:eastAsia="Calibri" w:hAnsi="Times New Roman" w:cs="Times New Roman"/>
          <w:sz w:val="26"/>
          <w:szCs w:val="26"/>
          <w:shd w:val="clear" w:color="auto" w:fill="FFFFFF"/>
        </w:rPr>
        <w:t xml:space="preserve"> </w:t>
      </w:r>
      <w:r w:rsidR="00B254D4" w:rsidRPr="003C0BCA">
        <w:rPr>
          <w:rFonts w:ascii="Times New Roman" w:eastAsia="Calibri" w:hAnsi="Times New Roman" w:cs="Times New Roman"/>
          <w:sz w:val="26"/>
          <w:szCs w:val="26"/>
          <w:shd w:val="clear" w:color="auto" w:fill="FFFFFF"/>
        </w:rPr>
        <w:t xml:space="preserve"> </w:t>
      </w:r>
    </w:p>
    <w:p w:rsidR="007524FE" w:rsidRPr="003C0BCA" w:rsidRDefault="007257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5</w:t>
      </w:r>
      <w:r w:rsidR="002F703A">
        <w:rPr>
          <w:rFonts w:ascii="Times New Roman" w:eastAsia="Calibri" w:hAnsi="Times New Roman" w:cs="Times New Roman"/>
          <w:sz w:val="26"/>
          <w:szCs w:val="26"/>
          <w:shd w:val="clear" w:color="auto" w:fill="FFFFFF"/>
        </w:rPr>
        <w:t>2</w:t>
      </w:r>
      <w:r w:rsidRPr="003C0BCA">
        <w:rPr>
          <w:rFonts w:ascii="Times New Roman" w:eastAsia="Calibri" w:hAnsi="Times New Roman" w:cs="Times New Roman"/>
          <w:sz w:val="26"/>
          <w:szCs w:val="26"/>
          <w:shd w:val="clear" w:color="auto" w:fill="FFFFFF"/>
        </w:rPr>
        <w:t>)</w:t>
      </w:r>
      <w:r w:rsidR="007524FE" w:rsidRPr="003C0BCA">
        <w:rPr>
          <w:rFonts w:ascii="Times New Roman" w:eastAsia="Calibri" w:hAnsi="Times New Roman" w:cs="Times New Roman"/>
          <w:sz w:val="26"/>
          <w:szCs w:val="26"/>
          <w:shd w:val="clear" w:color="auto" w:fill="FFFFFF"/>
        </w:rPr>
        <w:t xml:space="preserve"> </w:t>
      </w:r>
      <w:proofErr w:type="gramStart"/>
      <w:r w:rsidR="007524FE" w:rsidRPr="003C0BCA">
        <w:rPr>
          <w:rFonts w:ascii="Times New Roman" w:eastAsia="Calibri" w:hAnsi="Times New Roman" w:cs="Times New Roman"/>
          <w:sz w:val="26"/>
          <w:szCs w:val="26"/>
          <w:shd w:val="clear" w:color="auto" w:fill="FFFFFF"/>
        </w:rPr>
        <w:t>В</w:t>
      </w:r>
      <w:proofErr w:type="gramEnd"/>
      <w:r w:rsidR="007524FE" w:rsidRPr="003C0BCA">
        <w:rPr>
          <w:rFonts w:ascii="Times New Roman" w:eastAsia="Calibri" w:hAnsi="Times New Roman" w:cs="Times New Roman"/>
          <w:sz w:val="26"/>
          <w:szCs w:val="26"/>
          <w:shd w:val="clear" w:color="auto" w:fill="FFFFFF"/>
        </w:rPr>
        <w:t xml:space="preserve"> пункте 195 третий абзац изложить в следующей редакции:</w:t>
      </w:r>
    </w:p>
    <w:p w:rsidR="00B254D4" w:rsidRPr="003C0BCA" w:rsidRDefault="007257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r>
      <w:r w:rsidR="007524FE" w:rsidRPr="003C0BCA">
        <w:rPr>
          <w:rFonts w:ascii="Times New Roman" w:eastAsia="Calibri" w:hAnsi="Times New Roman" w:cs="Times New Roman"/>
          <w:sz w:val="26"/>
          <w:szCs w:val="26"/>
          <w:shd w:val="clear" w:color="auto" w:fill="FFFFFF"/>
        </w:rPr>
        <w:t xml:space="preserve">«Списание с забалансового счета 02 материальных ценностей, в отношении которых принято решение об утилизации, осуществляется на основании Акта об утилизации (уничтожении) материальных ценностей (ф.0510435).» </w:t>
      </w:r>
    </w:p>
    <w:p w:rsidR="00EA6F22" w:rsidRPr="003C0BCA" w:rsidRDefault="00523513"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5</w:t>
      </w:r>
      <w:r w:rsidR="002F703A">
        <w:rPr>
          <w:rFonts w:ascii="Times New Roman" w:eastAsia="Calibri" w:hAnsi="Times New Roman" w:cs="Times New Roman"/>
          <w:sz w:val="26"/>
          <w:szCs w:val="26"/>
          <w:shd w:val="clear" w:color="auto" w:fill="FFFFFF"/>
        </w:rPr>
        <w:t>3</w:t>
      </w:r>
      <w:r w:rsidRPr="003C0BCA">
        <w:rPr>
          <w:rFonts w:ascii="Times New Roman" w:eastAsia="Calibri" w:hAnsi="Times New Roman" w:cs="Times New Roman"/>
          <w:sz w:val="26"/>
          <w:szCs w:val="26"/>
          <w:shd w:val="clear" w:color="auto" w:fill="FFFFFF"/>
        </w:rPr>
        <w:t>)</w:t>
      </w:r>
      <w:r w:rsidR="00EA6F22" w:rsidRPr="003C0BCA">
        <w:rPr>
          <w:rFonts w:ascii="Times New Roman" w:eastAsia="Calibri" w:hAnsi="Times New Roman" w:cs="Times New Roman"/>
          <w:sz w:val="26"/>
          <w:szCs w:val="26"/>
          <w:shd w:val="clear" w:color="auto" w:fill="FFFFFF"/>
        </w:rPr>
        <w:t xml:space="preserve"> Пункт 197 изложить в следующей редакции:</w:t>
      </w:r>
    </w:p>
    <w:p w:rsidR="00EA6F22" w:rsidRPr="003C0BCA" w:rsidRDefault="00EA6F2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197.</w:t>
      </w:r>
      <w:r w:rsidRPr="003C0BCA">
        <w:rPr>
          <w:rFonts w:ascii="Times New Roman" w:eastAsia="Calibri" w:hAnsi="Times New Roman" w:cs="Times New Roman"/>
          <w:sz w:val="26"/>
          <w:szCs w:val="26"/>
          <w:shd w:val="clear" w:color="auto" w:fill="FFFFFF"/>
        </w:rPr>
        <w:t xml:space="preserve"> На забалансовом счете 04 «Сомнительная задолженность» учитывается сомнительная задолженность неплатежеспособных дебиторов. Решение о признании дебиторской задолженности сомнительной и/или безнадежной к взысканию принимается Комиссией.</w:t>
      </w:r>
    </w:p>
    <w:p w:rsidR="002C211E" w:rsidRPr="003C0BCA" w:rsidRDefault="00EA6F2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При признании Комиссией дебиторской задолженности сомнительной списание задолженности с балансового учета производится на основании оформленного субъектом централизованного учета Решения о признании (восстановлении) сомнительной задолженности по доходам (ф.0510445). Одновременно, в целях наблюдения</w:t>
      </w:r>
      <w:r w:rsidR="002C211E" w:rsidRPr="003C0BCA">
        <w:rPr>
          <w:rFonts w:ascii="Times New Roman" w:eastAsia="Calibri" w:hAnsi="Times New Roman" w:cs="Times New Roman"/>
          <w:sz w:val="26"/>
          <w:szCs w:val="26"/>
          <w:shd w:val="clear" w:color="auto" w:fill="FFFFFF"/>
        </w:rPr>
        <w:t xml:space="preserve"> за возможностью возобновления согласно законодательству Российской Федерации процедуры взыскания просроченной дебиторской задолженности,</w:t>
      </w:r>
      <w:r w:rsidR="007205AA" w:rsidRPr="003C0BCA">
        <w:rPr>
          <w:rFonts w:ascii="Times New Roman" w:eastAsia="Calibri" w:hAnsi="Times New Roman" w:cs="Times New Roman"/>
          <w:sz w:val="26"/>
          <w:szCs w:val="26"/>
          <w:shd w:val="clear" w:color="auto" w:fill="FFFFFF"/>
        </w:rPr>
        <w:t xml:space="preserve"> создается резерв по сомнительным долгам, формируемый на забалансовом счет 04 «Сомнительная задолженность», в сумме задолженности, подлежащей взысканию.</w:t>
      </w:r>
    </w:p>
    <w:p w:rsidR="00E54D5C" w:rsidRPr="003C0BCA" w:rsidRDefault="007205AA"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 xml:space="preserve">При признании Комиссией дебиторской задолженности безнадежной к взысканию и отсутствии основания для возобновления процедуры взыскания списание задолженности с балансового учета (если ранее задолженность </w:t>
      </w:r>
      <w:r w:rsidR="00E54D5C" w:rsidRPr="003C0BCA">
        <w:rPr>
          <w:rFonts w:ascii="Times New Roman" w:eastAsia="Calibri" w:hAnsi="Times New Roman" w:cs="Times New Roman"/>
          <w:sz w:val="26"/>
          <w:szCs w:val="26"/>
          <w:shd w:val="clear" w:color="auto" w:fill="FFFFFF"/>
        </w:rPr>
        <w:t>не была признана сомнительной) производится на основании оформленного субъектом централизованного учета Акта о признании безнадежной к взысканию задолженности по доходам (ф.0510436), без создания резерва по сомнительным долгам, формируемым на забалансовом счете.</w:t>
      </w:r>
    </w:p>
    <w:p w:rsidR="00E54D5C" w:rsidRPr="003C0BCA" w:rsidRDefault="00E54D5C"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Уменьшение резерва по сомнительным долгам, формируемом на забалансовом счете 04 «Сомнительная задолженность», производится в случаях:</w:t>
      </w:r>
    </w:p>
    <w:p w:rsidR="006E719F" w:rsidRPr="003C0BCA" w:rsidRDefault="00E54D5C"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 xml:space="preserve">восстановления на балансовых счетах в связи с возобновлением процедуры взыскания или следственных действий, наступлением событий, свидетельствующих о появлении наследников, </w:t>
      </w:r>
      <w:r w:rsidR="006E719F" w:rsidRPr="003C0BCA">
        <w:rPr>
          <w:rFonts w:ascii="Times New Roman" w:eastAsia="Calibri" w:hAnsi="Times New Roman" w:cs="Times New Roman"/>
          <w:sz w:val="26"/>
          <w:szCs w:val="26"/>
          <w:shd w:val="clear" w:color="auto" w:fill="FFFFFF"/>
        </w:rPr>
        <w:t>изменении имущественного состояния должника, признания решения регистрирующего органа об исключении юридического лица из ЕГРЮЛ в соответствии с Федеральным законом от 08.08.2001 № 129-ФЗ «О государственной регистрации юридических лиц и индивидуальных предпринимателей» недействительными и проводится в учете на основании Решения о признании (восстановлении) сомнительной задолженности по доходам (ф.0510445);</w:t>
      </w:r>
    </w:p>
    <w:p w:rsidR="006E719F" w:rsidRPr="003C0BCA" w:rsidRDefault="006E71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lastRenderedPageBreak/>
        <w:tab/>
        <w:t>признания дебиторской задолженности безнадежной к взысканию, проводится в учете на основании Акта о признании безнадежной задолженности по доходам (ф.0510436);</w:t>
      </w:r>
    </w:p>
    <w:p w:rsidR="006E719F" w:rsidRPr="003C0BCA" w:rsidRDefault="006E71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поступления средств в погашение задолженности.</w:t>
      </w:r>
    </w:p>
    <w:p w:rsidR="007205AA" w:rsidRPr="003C0BCA" w:rsidRDefault="006E719F"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 xml:space="preserve">Аналитический учет по счету ведется в Карточке учета средств и расчетов (ф.0504051).»   </w:t>
      </w:r>
      <w:r w:rsidR="00E54D5C" w:rsidRPr="003C0BCA">
        <w:rPr>
          <w:rFonts w:ascii="Times New Roman" w:eastAsia="Calibri" w:hAnsi="Times New Roman" w:cs="Times New Roman"/>
          <w:sz w:val="26"/>
          <w:szCs w:val="26"/>
          <w:shd w:val="clear" w:color="auto" w:fill="FFFFFF"/>
        </w:rPr>
        <w:t xml:space="preserve"> </w:t>
      </w:r>
      <w:r w:rsidR="007205AA" w:rsidRPr="003C0BCA">
        <w:rPr>
          <w:rFonts w:ascii="Times New Roman" w:eastAsia="Calibri" w:hAnsi="Times New Roman" w:cs="Times New Roman"/>
          <w:sz w:val="26"/>
          <w:szCs w:val="26"/>
          <w:shd w:val="clear" w:color="auto" w:fill="FFFFFF"/>
        </w:rPr>
        <w:t xml:space="preserve"> </w:t>
      </w:r>
    </w:p>
    <w:p w:rsidR="002C211E"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5</w:t>
      </w:r>
      <w:r w:rsidR="002F703A">
        <w:rPr>
          <w:rFonts w:ascii="Times New Roman" w:eastAsia="Calibri" w:hAnsi="Times New Roman" w:cs="Times New Roman"/>
          <w:sz w:val="26"/>
          <w:szCs w:val="26"/>
          <w:shd w:val="clear" w:color="auto" w:fill="FFFFFF"/>
        </w:rPr>
        <w:t>4</w:t>
      </w:r>
      <w:r w:rsidR="00523513" w:rsidRPr="003C0BCA">
        <w:rPr>
          <w:rFonts w:ascii="Times New Roman" w:eastAsia="Calibri" w:hAnsi="Times New Roman" w:cs="Times New Roman"/>
          <w:sz w:val="26"/>
          <w:szCs w:val="26"/>
          <w:shd w:val="clear" w:color="auto" w:fill="FFFFFF"/>
        </w:rPr>
        <w:t>)</w:t>
      </w:r>
      <w:r w:rsidR="002172AD" w:rsidRPr="003C0BCA">
        <w:rPr>
          <w:rFonts w:ascii="Times New Roman" w:eastAsia="Calibri" w:hAnsi="Times New Roman" w:cs="Times New Roman"/>
          <w:sz w:val="26"/>
          <w:szCs w:val="26"/>
          <w:shd w:val="clear" w:color="auto" w:fill="FFFFFF"/>
        </w:rPr>
        <w:t xml:space="preserve"> Пункт 198 изложить в следующей редакции:</w:t>
      </w:r>
    </w:p>
    <w:p w:rsidR="002172AD" w:rsidRPr="003C0BCA" w:rsidRDefault="002172A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198.</w:t>
      </w:r>
      <w:r w:rsidRPr="003C0BCA">
        <w:rPr>
          <w:rFonts w:ascii="Times New Roman" w:eastAsia="Calibri" w:hAnsi="Times New Roman" w:cs="Times New Roman"/>
          <w:sz w:val="26"/>
          <w:szCs w:val="26"/>
          <w:shd w:val="clear" w:color="auto" w:fill="FFFFFF"/>
        </w:rPr>
        <w:t xml:space="preserve"> На забалансовом счете 07 «Награды, призы, кубки и ценные подарки, сувениры» учитываются материальные ценности:</w:t>
      </w:r>
    </w:p>
    <w:p w:rsidR="002172AD" w:rsidRPr="003C0BCA" w:rsidRDefault="002172A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полученные награды, призы, знамена, кубки (в том числе переходящие) от учредивших их организаций для награждения команд-победителей. Учет ведется в условной оценке: один предмет – один рубль;</w:t>
      </w:r>
    </w:p>
    <w:p w:rsidR="002172AD" w:rsidRPr="003C0BCA" w:rsidRDefault="002172A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приобретенные для вручения (награждения) или дарения, в том числе ценные подарки, сувениры, призы, награды – учитываются по стоимости их приобретения.</w:t>
      </w:r>
    </w:p>
    <w:p w:rsidR="00F11F1C" w:rsidRPr="003C0BCA" w:rsidRDefault="002172A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Учет на забал</w:t>
      </w:r>
      <w:bookmarkStart w:id="0" w:name="_GoBack"/>
      <w:bookmarkEnd w:id="0"/>
      <w:r w:rsidRPr="003C0BCA">
        <w:rPr>
          <w:rFonts w:ascii="Times New Roman" w:eastAsia="Calibri" w:hAnsi="Times New Roman" w:cs="Times New Roman"/>
          <w:sz w:val="26"/>
          <w:szCs w:val="26"/>
          <w:shd w:val="clear" w:color="auto" w:fill="FFFFFF"/>
        </w:rPr>
        <w:t xml:space="preserve">ансовом </w:t>
      </w:r>
      <w:r w:rsidR="00F11F1C" w:rsidRPr="003C0BCA">
        <w:rPr>
          <w:rFonts w:ascii="Times New Roman" w:eastAsia="Calibri" w:hAnsi="Times New Roman" w:cs="Times New Roman"/>
          <w:sz w:val="26"/>
          <w:szCs w:val="26"/>
          <w:shd w:val="clear" w:color="auto" w:fill="FFFFFF"/>
        </w:rPr>
        <w:t>счете ведется с момента выдачи материальных ценностей со склада (с момента приобретения – в случае, когда материальные ценности не принимаются на склад) и до момента вручения. При одновременном представлении лицами, ответственными за их приобретение и вручение (дарение) ценных подарков (сувениров, призов, наград), документов, подтверждающих приобретение и вручение ценных подарков (сувениров, призов, наград), информация о таких материальных ценностях не отражается (признаются расходы текущего финансового периода в стоимости ценных подарков (сувениров, призов, наград).</w:t>
      </w:r>
    </w:p>
    <w:p w:rsidR="00185844" w:rsidRPr="003C0BCA" w:rsidRDefault="00F11F1C"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Списание наград, подарочной, сувенирной продукции, почетных грамот, а также иных материальных ценностей в целях награждения, дарения, оформляется субъектом централизованного учета Актом о списании материальных запасов (ф.0510460) в соответствии с Актом о вручении</w:t>
      </w:r>
      <w:r w:rsidR="00185844" w:rsidRPr="003C0BCA">
        <w:rPr>
          <w:rFonts w:ascii="Times New Roman" w:eastAsia="Calibri" w:hAnsi="Times New Roman" w:cs="Times New Roman"/>
          <w:sz w:val="26"/>
          <w:szCs w:val="26"/>
          <w:shd w:val="clear" w:color="auto" w:fill="FFFFFF"/>
        </w:rPr>
        <w:t xml:space="preserve"> ценных подарков, сувениров, призов, наград, содержащимся в приложении 4 к Единой учетной политике, или документами, установленными локальными нормативными актами субъекта централизованного учета, нормативными актами учредителя.</w:t>
      </w:r>
    </w:p>
    <w:p w:rsidR="002172AD" w:rsidRPr="003C0BCA" w:rsidRDefault="00185844"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Списание наград, призов, знамен, кубков (в том числе переходящих), полученных от организаций, их учредивших</w:t>
      </w:r>
      <w:r w:rsidR="00900650" w:rsidRPr="003C0BCA">
        <w:rPr>
          <w:rFonts w:ascii="Times New Roman" w:eastAsia="Calibri" w:hAnsi="Times New Roman" w:cs="Times New Roman"/>
          <w:sz w:val="26"/>
          <w:szCs w:val="26"/>
          <w:shd w:val="clear" w:color="auto" w:fill="FFFFFF"/>
        </w:rPr>
        <w:t>, осуществляется на основании документов, подтверждающих документов, подтверждающих решение об их передаче, с оформлением Накладной на отпуск материальных ценностей на сторону (ф.0510458).»</w:t>
      </w:r>
      <w:r w:rsidRPr="003C0BCA">
        <w:rPr>
          <w:rFonts w:ascii="Times New Roman" w:eastAsia="Calibri" w:hAnsi="Times New Roman" w:cs="Times New Roman"/>
          <w:sz w:val="26"/>
          <w:szCs w:val="26"/>
          <w:shd w:val="clear" w:color="auto" w:fill="FFFFFF"/>
        </w:rPr>
        <w:t xml:space="preserve">  </w:t>
      </w:r>
      <w:r w:rsidR="00F11F1C" w:rsidRPr="003C0BCA">
        <w:rPr>
          <w:rFonts w:ascii="Times New Roman" w:eastAsia="Calibri" w:hAnsi="Times New Roman" w:cs="Times New Roman"/>
          <w:sz w:val="26"/>
          <w:szCs w:val="26"/>
          <w:shd w:val="clear" w:color="auto" w:fill="FFFFFF"/>
        </w:rPr>
        <w:t xml:space="preserve">    </w:t>
      </w:r>
      <w:r w:rsidR="002172AD" w:rsidRPr="003C0BCA">
        <w:rPr>
          <w:rFonts w:ascii="Times New Roman" w:eastAsia="Calibri" w:hAnsi="Times New Roman" w:cs="Times New Roman"/>
          <w:sz w:val="26"/>
          <w:szCs w:val="26"/>
          <w:shd w:val="clear" w:color="auto" w:fill="FFFFFF"/>
        </w:rPr>
        <w:t xml:space="preserve"> </w:t>
      </w:r>
    </w:p>
    <w:p w:rsidR="00900650" w:rsidRPr="003C0BCA" w:rsidRDefault="003000D2" w:rsidP="00900650">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5</w:t>
      </w:r>
      <w:r w:rsidR="002F703A">
        <w:rPr>
          <w:rFonts w:ascii="Times New Roman" w:eastAsia="Calibri" w:hAnsi="Times New Roman" w:cs="Times New Roman"/>
          <w:sz w:val="26"/>
          <w:szCs w:val="26"/>
          <w:shd w:val="clear" w:color="auto" w:fill="FFFFFF"/>
        </w:rPr>
        <w:t>5</w:t>
      </w:r>
      <w:r w:rsidR="00523513" w:rsidRPr="003C0BCA">
        <w:rPr>
          <w:rFonts w:ascii="Times New Roman" w:eastAsia="Calibri" w:hAnsi="Times New Roman" w:cs="Times New Roman"/>
          <w:sz w:val="26"/>
          <w:szCs w:val="26"/>
          <w:shd w:val="clear" w:color="auto" w:fill="FFFFFF"/>
        </w:rPr>
        <w:t>)</w:t>
      </w:r>
      <w:r w:rsidR="00900650" w:rsidRPr="003C0BCA">
        <w:rPr>
          <w:rFonts w:ascii="Times New Roman" w:eastAsia="Calibri" w:hAnsi="Times New Roman" w:cs="Times New Roman"/>
          <w:sz w:val="26"/>
          <w:szCs w:val="26"/>
          <w:shd w:val="clear" w:color="auto" w:fill="FFFFFF"/>
        </w:rPr>
        <w:t xml:space="preserve"> Пункт 199 изложить в следующей редакции:</w:t>
      </w:r>
    </w:p>
    <w:p w:rsidR="00900650" w:rsidRPr="003C0BCA" w:rsidRDefault="00900650"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199.</w:t>
      </w:r>
      <w:r w:rsidRPr="003C0BCA">
        <w:rPr>
          <w:rFonts w:ascii="Times New Roman" w:eastAsia="Calibri" w:hAnsi="Times New Roman" w:cs="Times New Roman"/>
          <w:sz w:val="26"/>
          <w:szCs w:val="26"/>
          <w:shd w:val="clear" w:color="auto" w:fill="FFFFFF"/>
        </w:rPr>
        <w:t xml:space="preserve"> </w:t>
      </w:r>
      <w:r w:rsidR="00EA6F22" w:rsidRPr="003C0BCA">
        <w:rPr>
          <w:rFonts w:ascii="Times New Roman" w:eastAsia="Calibri" w:hAnsi="Times New Roman" w:cs="Times New Roman"/>
          <w:sz w:val="26"/>
          <w:szCs w:val="26"/>
          <w:shd w:val="clear" w:color="auto" w:fill="FFFFFF"/>
        </w:rPr>
        <w:t xml:space="preserve"> </w:t>
      </w:r>
      <w:r w:rsidRPr="003C0BCA">
        <w:rPr>
          <w:rFonts w:ascii="Times New Roman" w:eastAsia="Calibri" w:hAnsi="Times New Roman" w:cs="Times New Roman"/>
          <w:sz w:val="26"/>
          <w:szCs w:val="26"/>
          <w:shd w:val="clear" w:color="auto" w:fill="FFFFFF"/>
        </w:rPr>
        <w:t>На забалансовом счете 09 «Запасные части к транспортным средствам, выданные взамен изношенных» учитываются автошины, аккумуляторы, двигатели, выданные взамен изношенных.</w:t>
      </w:r>
    </w:p>
    <w:p w:rsidR="006D3DCA" w:rsidRPr="003C0BCA" w:rsidRDefault="00900650"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Выбытие со счета 09 отражается на основании Акта о списании материальных запасов (ф.0510460) в случаях списания автомобиля по установленным основаниям</w:t>
      </w:r>
      <w:r w:rsidR="003325DA" w:rsidRPr="003C0BCA">
        <w:rPr>
          <w:rFonts w:ascii="Times New Roman" w:eastAsia="Calibri" w:hAnsi="Times New Roman" w:cs="Times New Roman"/>
          <w:sz w:val="26"/>
          <w:szCs w:val="26"/>
          <w:shd w:val="clear" w:color="auto" w:fill="FFFFFF"/>
        </w:rPr>
        <w:t>,</w:t>
      </w:r>
      <w:r w:rsidR="006D3DCA" w:rsidRPr="003C0BCA">
        <w:rPr>
          <w:rFonts w:ascii="Times New Roman" w:eastAsia="Calibri" w:hAnsi="Times New Roman" w:cs="Times New Roman"/>
          <w:sz w:val="26"/>
          <w:szCs w:val="26"/>
          <w:shd w:val="clear" w:color="auto" w:fill="FFFFFF"/>
        </w:rPr>
        <w:t xml:space="preserve"> при установке новых запчастей взамен непригодных к эксплуатации.</w:t>
      </w:r>
    </w:p>
    <w:p w:rsidR="00EA6F22" w:rsidRPr="003C0BCA" w:rsidRDefault="006D3DCA"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lastRenderedPageBreak/>
        <w:tab/>
        <w:t>С</w:t>
      </w:r>
      <w:r w:rsidR="00833414" w:rsidRPr="003C0BCA">
        <w:rPr>
          <w:rFonts w:ascii="Times New Roman" w:eastAsia="Calibri" w:hAnsi="Times New Roman" w:cs="Times New Roman"/>
          <w:sz w:val="26"/>
          <w:szCs w:val="26"/>
          <w:shd w:val="clear" w:color="auto" w:fill="FFFFFF"/>
        </w:rPr>
        <w:t>писание автошин, пришедших в негодность, осуществляется на основании Акта о списании материальных запасов (ф.0510460) и Акта на списание автошин, содержащегося в приложении 4 к Единой учетной политике.»</w:t>
      </w:r>
      <w:r w:rsidRPr="003C0BCA">
        <w:rPr>
          <w:rFonts w:ascii="Times New Roman" w:eastAsia="Calibri" w:hAnsi="Times New Roman" w:cs="Times New Roman"/>
          <w:sz w:val="26"/>
          <w:szCs w:val="26"/>
          <w:shd w:val="clear" w:color="auto" w:fill="FFFFFF"/>
        </w:rPr>
        <w:t xml:space="preserve"> </w:t>
      </w:r>
      <w:r w:rsidR="00900650" w:rsidRPr="003C0BCA">
        <w:rPr>
          <w:rFonts w:ascii="Times New Roman" w:eastAsia="Calibri" w:hAnsi="Times New Roman" w:cs="Times New Roman"/>
          <w:sz w:val="26"/>
          <w:szCs w:val="26"/>
          <w:shd w:val="clear" w:color="auto" w:fill="FFFFFF"/>
        </w:rPr>
        <w:t xml:space="preserve">   </w:t>
      </w:r>
      <w:r w:rsidR="00EA6F22" w:rsidRPr="003C0BCA">
        <w:rPr>
          <w:rFonts w:ascii="Times New Roman" w:eastAsia="Calibri" w:hAnsi="Times New Roman" w:cs="Times New Roman"/>
          <w:sz w:val="26"/>
          <w:szCs w:val="26"/>
          <w:shd w:val="clear" w:color="auto" w:fill="FFFFFF"/>
        </w:rPr>
        <w:t xml:space="preserve">  </w:t>
      </w:r>
    </w:p>
    <w:p w:rsidR="006B33DB"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5</w:t>
      </w:r>
      <w:r w:rsidR="002F703A">
        <w:rPr>
          <w:rFonts w:ascii="Times New Roman" w:eastAsia="Calibri" w:hAnsi="Times New Roman" w:cs="Times New Roman"/>
          <w:sz w:val="26"/>
          <w:szCs w:val="26"/>
          <w:shd w:val="clear" w:color="auto" w:fill="FFFFFF"/>
        </w:rPr>
        <w:t>6</w:t>
      </w:r>
      <w:r w:rsidR="00523513" w:rsidRPr="003C0BCA">
        <w:rPr>
          <w:rFonts w:ascii="Times New Roman" w:eastAsia="Calibri" w:hAnsi="Times New Roman" w:cs="Times New Roman"/>
          <w:sz w:val="26"/>
          <w:szCs w:val="26"/>
          <w:shd w:val="clear" w:color="auto" w:fill="FFFFFF"/>
        </w:rPr>
        <w:t>)</w:t>
      </w:r>
      <w:r w:rsidR="006B33DB" w:rsidRPr="003C0BCA">
        <w:rPr>
          <w:rFonts w:ascii="Times New Roman" w:eastAsia="Calibri" w:hAnsi="Times New Roman" w:cs="Times New Roman"/>
          <w:sz w:val="26"/>
          <w:szCs w:val="26"/>
          <w:shd w:val="clear" w:color="auto" w:fill="FFFFFF"/>
        </w:rPr>
        <w:t xml:space="preserve"> Пункт 200 изложить в следующей редакции:</w:t>
      </w:r>
    </w:p>
    <w:p w:rsidR="006B33DB" w:rsidRPr="003C0BCA" w:rsidRDefault="006B33DB"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200.</w:t>
      </w:r>
      <w:r w:rsidRPr="003C0BCA">
        <w:rPr>
          <w:rFonts w:ascii="Times New Roman" w:eastAsia="Calibri" w:hAnsi="Times New Roman" w:cs="Times New Roman"/>
          <w:sz w:val="26"/>
          <w:szCs w:val="26"/>
          <w:shd w:val="clear" w:color="auto" w:fill="FFFFFF"/>
        </w:rPr>
        <w:t xml:space="preserve"> На забалансовом счете 10 «Обеспечение исполнения обязательств» учитывается имущество, за исключение денежных средств, полученное субъектом централизованного учета в качестве обеспечения обязательств (залог), а также иных видов обеспечения исполнения обязательств (поручительство, независимая (банковская) гарантия и так далее).</w:t>
      </w:r>
    </w:p>
    <w:p w:rsidR="00117C1D" w:rsidRPr="003C0BCA" w:rsidRDefault="006B33DB"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r>
      <w:r w:rsidR="00117C1D" w:rsidRPr="003C0BCA">
        <w:rPr>
          <w:rFonts w:ascii="Times New Roman" w:eastAsia="Calibri" w:hAnsi="Times New Roman" w:cs="Times New Roman"/>
          <w:sz w:val="26"/>
          <w:szCs w:val="26"/>
          <w:shd w:val="clear" w:color="auto" w:fill="FFFFFF"/>
        </w:rPr>
        <w:t>Принятие к забалансовому учету независимой (банковской) гарантии, предоставленной в качестве заявки на участие в конкурсе, в качестве гарантийного обязательства, осуществляется датой начала действия независимой (банковской) гарантии.</w:t>
      </w:r>
    </w:p>
    <w:p w:rsidR="00117C1D" w:rsidRPr="003C0BCA" w:rsidRDefault="00117C1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Принятие к забалансовому учету независимой (банковской) гарантии, предоставленной в качестве обеспечения исполнения государственного контракта (договора), осуществляется датой возникновения обязательств (по факту заключения контракта (договора).</w:t>
      </w:r>
    </w:p>
    <w:p w:rsidR="00117C1D" w:rsidRPr="003C0BCA" w:rsidRDefault="00117C1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Списание с забалансового учета независимой (банковской) гарантии, предоставленной в качестве заявки на участие в конкурсе, в качестве гарантийного обязательства, осуществляется датой прекращения действий независимой (банковской) гарантии.</w:t>
      </w:r>
    </w:p>
    <w:p w:rsidR="004860AE" w:rsidRPr="003C0BCA" w:rsidRDefault="00117C1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Списание с забалансового учета независимой (банковской) гарантии, предоставленной в качестве обеспечения исполнения контракта (договора), осуществляется датой подписания заказчиком (приемочной комиссией) документа о приемке поставленного товара, выполненной работы, оказанной услуги или датой расторжения контракта (договора) (по факту подписания дополнительного соглашения о расторжении контракта (договора).</w:t>
      </w:r>
    </w:p>
    <w:p w:rsidR="004860AE" w:rsidRPr="003C0BCA" w:rsidRDefault="004860AE"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Выбытие гарантии отражается в учете Централизованной бухгалтерией на основании предоставленной субъектом централизованного учета информации.</w:t>
      </w:r>
    </w:p>
    <w:p w:rsidR="003C4997" w:rsidRPr="003C0BCA" w:rsidRDefault="00BB6917"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 xml:space="preserve">В бухгалтерском учете бюджетного и автономного </w:t>
      </w:r>
      <w:r w:rsidR="0077384E" w:rsidRPr="003C0BCA">
        <w:rPr>
          <w:rFonts w:ascii="Times New Roman" w:eastAsia="Calibri" w:hAnsi="Times New Roman" w:cs="Times New Roman"/>
          <w:sz w:val="26"/>
          <w:szCs w:val="26"/>
          <w:shd w:val="clear" w:color="auto" w:fill="FFFFFF"/>
        </w:rPr>
        <w:t>учреждения Г</w:t>
      </w:r>
      <w:r w:rsidR="003C4997" w:rsidRPr="003C0BCA">
        <w:rPr>
          <w:rFonts w:ascii="Times New Roman" w:eastAsia="Calibri" w:hAnsi="Times New Roman" w:cs="Times New Roman"/>
          <w:sz w:val="26"/>
          <w:szCs w:val="26"/>
          <w:shd w:val="clear" w:color="auto" w:fill="FFFFFF"/>
        </w:rPr>
        <w:t>арантия отражается по КФО 2, казенного учреждения – по КФО 1.</w:t>
      </w:r>
    </w:p>
    <w:p w:rsidR="0077384E" w:rsidRPr="003C0BCA" w:rsidRDefault="003C4997"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 xml:space="preserve">При исполнении гарантом требований бенефициара об уплате денежной суммы в связи с нарушением </w:t>
      </w:r>
      <w:r w:rsidR="0077384E" w:rsidRPr="003C0BCA">
        <w:rPr>
          <w:rFonts w:ascii="Times New Roman" w:eastAsia="Calibri" w:hAnsi="Times New Roman" w:cs="Times New Roman"/>
          <w:sz w:val="26"/>
          <w:szCs w:val="26"/>
          <w:shd w:val="clear" w:color="auto" w:fill="FFFFFF"/>
        </w:rPr>
        <w:t>обязательств, в обеспечение которого была выдана Гарантия, денежные средства бюджетными и автономными учреждениями относятся на КФО 2, казенными учреждениями – на КФО 1.</w:t>
      </w:r>
    </w:p>
    <w:p w:rsidR="00BB6917" w:rsidRPr="003C0BCA" w:rsidRDefault="0077384E"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Изменения КФО бюджетных обязательств по договору не влечет изменения КФО Гарантии.</w:t>
      </w:r>
      <w:r w:rsidR="003C4997" w:rsidRPr="003C0BCA">
        <w:rPr>
          <w:rFonts w:ascii="Times New Roman" w:eastAsia="Calibri" w:hAnsi="Times New Roman" w:cs="Times New Roman"/>
          <w:sz w:val="26"/>
          <w:szCs w:val="26"/>
          <w:shd w:val="clear" w:color="auto" w:fill="FFFFFF"/>
        </w:rPr>
        <w:t xml:space="preserve"> </w:t>
      </w:r>
      <w:r w:rsidR="00BB6917" w:rsidRPr="003C0BCA">
        <w:rPr>
          <w:rFonts w:ascii="Times New Roman" w:eastAsia="Calibri" w:hAnsi="Times New Roman" w:cs="Times New Roman"/>
          <w:sz w:val="26"/>
          <w:szCs w:val="26"/>
          <w:shd w:val="clear" w:color="auto" w:fill="FFFFFF"/>
        </w:rPr>
        <w:t xml:space="preserve"> </w:t>
      </w:r>
    </w:p>
    <w:p w:rsidR="006B33DB" w:rsidRPr="003C0BCA" w:rsidRDefault="004860AE"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Аналитический учет по счету ведется в Многографной карточке (ф.0504054).»</w:t>
      </w:r>
      <w:r w:rsidR="00117C1D" w:rsidRPr="003C0BCA">
        <w:rPr>
          <w:rFonts w:ascii="Times New Roman" w:eastAsia="Calibri" w:hAnsi="Times New Roman" w:cs="Times New Roman"/>
          <w:sz w:val="26"/>
          <w:szCs w:val="26"/>
          <w:shd w:val="clear" w:color="auto" w:fill="FFFFFF"/>
        </w:rPr>
        <w:t xml:space="preserve">    </w:t>
      </w:r>
      <w:r w:rsidR="006B33DB" w:rsidRPr="003C0BCA">
        <w:rPr>
          <w:rFonts w:ascii="Times New Roman" w:eastAsia="Calibri" w:hAnsi="Times New Roman" w:cs="Times New Roman"/>
          <w:sz w:val="26"/>
          <w:szCs w:val="26"/>
          <w:shd w:val="clear" w:color="auto" w:fill="FFFFFF"/>
        </w:rPr>
        <w:t xml:space="preserve">    </w:t>
      </w:r>
    </w:p>
    <w:p w:rsidR="006B33DB"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5</w:t>
      </w:r>
      <w:r w:rsidR="002F703A">
        <w:rPr>
          <w:rFonts w:ascii="Times New Roman" w:eastAsia="Calibri" w:hAnsi="Times New Roman" w:cs="Times New Roman"/>
          <w:sz w:val="26"/>
          <w:szCs w:val="26"/>
          <w:shd w:val="clear" w:color="auto" w:fill="FFFFFF"/>
        </w:rPr>
        <w:t>7</w:t>
      </w:r>
      <w:r w:rsidR="00523513" w:rsidRPr="003C0BCA">
        <w:rPr>
          <w:rFonts w:ascii="Times New Roman" w:eastAsia="Calibri" w:hAnsi="Times New Roman" w:cs="Times New Roman"/>
          <w:sz w:val="26"/>
          <w:szCs w:val="26"/>
          <w:shd w:val="clear" w:color="auto" w:fill="FFFFFF"/>
        </w:rPr>
        <w:t>)</w:t>
      </w:r>
      <w:r w:rsidR="003D57E6" w:rsidRPr="003C0BCA">
        <w:rPr>
          <w:rFonts w:ascii="Times New Roman" w:eastAsia="Calibri" w:hAnsi="Times New Roman" w:cs="Times New Roman"/>
          <w:sz w:val="26"/>
          <w:szCs w:val="26"/>
          <w:shd w:val="clear" w:color="auto" w:fill="FFFFFF"/>
        </w:rPr>
        <w:t xml:space="preserve"> Пункт 201 дополнить </w:t>
      </w:r>
      <w:r w:rsidR="002F703A" w:rsidRPr="003C0BCA">
        <w:rPr>
          <w:rFonts w:ascii="Times New Roman" w:eastAsia="Calibri" w:hAnsi="Times New Roman" w:cs="Times New Roman"/>
          <w:sz w:val="26"/>
          <w:szCs w:val="26"/>
          <w:shd w:val="clear" w:color="auto" w:fill="FFFFFF"/>
        </w:rPr>
        <w:t>третьим</w:t>
      </w:r>
      <w:r w:rsidR="003D57E6" w:rsidRPr="003C0BCA">
        <w:rPr>
          <w:rFonts w:ascii="Times New Roman" w:eastAsia="Calibri" w:hAnsi="Times New Roman" w:cs="Times New Roman"/>
          <w:sz w:val="26"/>
          <w:szCs w:val="26"/>
          <w:shd w:val="clear" w:color="auto" w:fill="FFFFFF"/>
        </w:rPr>
        <w:t xml:space="preserve"> абзацем:</w:t>
      </w:r>
    </w:p>
    <w:p w:rsidR="003D57E6" w:rsidRPr="003C0BCA" w:rsidRDefault="008253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r>
      <w:r w:rsidR="003D57E6" w:rsidRPr="003C0BCA">
        <w:rPr>
          <w:rFonts w:ascii="Times New Roman" w:eastAsia="Calibri" w:hAnsi="Times New Roman" w:cs="Times New Roman"/>
          <w:sz w:val="26"/>
          <w:szCs w:val="26"/>
          <w:shd w:val="clear" w:color="auto" w:fill="FFFFFF"/>
        </w:rPr>
        <w:t>«Аналитический учет по счету ведется в Карточке учета средств и расчетов (ф.0504051).»</w:t>
      </w:r>
    </w:p>
    <w:p w:rsidR="003D57E6" w:rsidRPr="003C0BCA" w:rsidRDefault="003000D2" w:rsidP="003D57E6">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lastRenderedPageBreak/>
        <w:t>5</w:t>
      </w:r>
      <w:r w:rsidR="002F703A">
        <w:rPr>
          <w:rFonts w:ascii="Times New Roman" w:eastAsia="Calibri" w:hAnsi="Times New Roman" w:cs="Times New Roman"/>
          <w:sz w:val="26"/>
          <w:szCs w:val="26"/>
          <w:shd w:val="clear" w:color="auto" w:fill="FFFFFF"/>
        </w:rPr>
        <w:t>8</w:t>
      </w:r>
      <w:r w:rsidR="00523513" w:rsidRPr="003C0BCA">
        <w:rPr>
          <w:rFonts w:ascii="Times New Roman" w:eastAsia="Calibri" w:hAnsi="Times New Roman" w:cs="Times New Roman"/>
          <w:sz w:val="26"/>
          <w:szCs w:val="26"/>
          <w:shd w:val="clear" w:color="auto" w:fill="FFFFFF"/>
        </w:rPr>
        <w:t>)</w:t>
      </w:r>
      <w:r w:rsidR="003D57E6" w:rsidRPr="003C0BCA">
        <w:rPr>
          <w:rFonts w:ascii="Times New Roman" w:eastAsia="Calibri" w:hAnsi="Times New Roman" w:cs="Times New Roman"/>
          <w:sz w:val="26"/>
          <w:szCs w:val="26"/>
          <w:shd w:val="clear" w:color="auto" w:fill="FFFFFF"/>
        </w:rPr>
        <w:t xml:space="preserve"> Пункт 202 дополнить третьим абзацем:</w:t>
      </w:r>
    </w:p>
    <w:p w:rsidR="003D57E6" w:rsidRPr="003C0BCA" w:rsidRDefault="00523513" w:rsidP="003D57E6">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r>
      <w:r w:rsidR="003D57E6" w:rsidRPr="003C0BCA">
        <w:rPr>
          <w:rFonts w:ascii="Times New Roman" w:eastAsia="Calibri" w:hAnsi="Times New Roman" w:cs="Times New Roman"/>
          <w:sz w:val="26"/>
          <w:szCs w:val="26"/>
          <w:shd w:val="clear" w:color="auto" w:fill="FFFFFF"/>
        </w:rPr>
        <w:t>«Аналитический учет по счету ведется в Карточке учета средств и расчетов (ф.0504051).»</w:t>
      </w:r>
    </w:p>
    <w:p w:rsidR="00833414" w:rsidRPr="003C0BCA" w:rsidRDefault="003000D2"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5</w:t>
      </w:r>
      <w:r w:rsidR="002F703A">
        <w:rPr>
          <w:rFonts w:ascii="Times New Roman" w:eastAsia="Calibri" w:hAnsi="Times New Roman" w:cs="Times New Roman"/>
          <w:sz w:val="26"/>
          <w:szCs w:val="26"/>
          <w:shd w:val="clear" w:color="auto" w:fill="FFFFFF"/>
        </w:rPr>
        <w:t>9</w:t>
      </w:r>
      <w:r w:rsidR="00523513" w:rsidRPr="003C0BCA">
        <w:rPr>
          <w:rFonts w:ascii="Times New Roman" w:eastAsia="Calibri" w:hAnsi="Times New Roman" w:cs="Times New Roman"/>
          <w:sz w:val="26"/>
          <w:szCs w:val="26"/>
          <w:shd w:val="clear" w:color="auto" w:fill="FFFFFF"/>
        </w:rPr>
        <w:t>)</w:t>
      </w:r>
      <w:r w:rsidR="00B60241" w:rsidRPr="003C0BCA">
        <w:rPr>
          <w:rFonts w:ascii="Times New Roman" w:eastAsia="Calibri" w:hAnsi="Times New Roman" w:cs="Times New Roman"/>
          <w:sz w:val="26"/>
          <w:szCs w:val="26"/>
          <w:shd w:val="clear" w:color="auto" w:fill="FFFFFF"/>
        </w:rPr>
        <w:t xml:space="preserve"> </w:t>
      </w:r>
      <w:r w:rsidR="00833414" w:rsidRPr="003C0BCA">
        <w:rPr>
          <w:rFonts w:ascii="Times New Roman" w:eastAsia="Calibri" w:hAnsi="Times New Roman" w:cs="Times New Roman"/>
          <w:sz w:val="26"/>
          <w:szCs w:val="26"/>
          <w:shd w:val="clear" w:color="auto" w:fill="FFFFFF"/>
        </w:rPr>
        <w:t>П</w:t>
      </w:r>
      <w:r w:rsidR="00182949" w:rsidRPr="003C0BCA">
        <w:rPr>
          <w:rFonts w:ascii="Times New Roman" w:eastAsia="Calibri" w:hAnsi="Times New Roman" w:cs="Times New Roman"/>
          <w:sz w:val="26"/>
          <w:szCs w:val="26"/>
          <w:shd w:val="clear" w:color="auto" w:fill="FFFFFF"/>
        </w:rPr>
        <w:t xml:space="preserve">ункт 203 </w:t>
      </w:r>
      <w:r w:rsidR="00833414" w:rsidRPr="003C0BCA">
        <w:rPr>
          <w:rFonts w:ascii="Times New Roman" w:eastAsia="Calibri" w:hAnsi="Times New Roman" w:cs="Times New Roman"/>
          <w:sz w:val="26"/>
          <w:szCs w:val="26"/>
          <w:shd w:val="clear" w:color="auto" w:fill="FFFFFF"/>
        </w:rPr>
        <w:t>изложить в следующей редакции:</w:t>
      </w:r>
    </w:p>
    <w:p w:rsidR="00833414" w:rsidRPr="003C0BCA" w:rsidRDefault="00833414"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w:t>
      </w:r>
      <w:r w:rsidRPr="003C0BCA">
        <w:rPr>
          <w:rFonts w:ascii="Times New Roman" w:eastAsia="Calibri" w:hAnsi="Times New Roman" w:cs="Times New Roman"/>
          <w:b/>
          <w:sz w:val="26"/>
          <w:szCs w:val="26"/>
          <w:shd w:val="clear" w:color="auto" w:fill="FFFFFF"/>
        </w:rPr>
        <w:t>203.</w:t>
      </w:r>
      <w:r w:rsidRPr="003C0BCA">
        <w:rPr>
          <w:rFonts w:ascii="Times New Roman" w:eastAsia="Calibri" w:hAnsi="Times New Roman" w:cs="Times New Roman"/>
          <w:sz w:val="26"/>
          <w:szCs w:val="26"/>
          <w:shd w:val="clear" w:color="auto" w:fill="FFFFFF"/>
        </w:rPr>
        <w:t xml:space="preserve"> На забалансовом счете 20 «Задолженность, не востребованная кредиторами» учитываются суммы просроченной задолженности, не востребованной кредиторами.</w:t>
      </w:r>
    </w:p>
    <w:p w:rsidR="00833414" w:rsidRPr="003C0BCA" w:rsidRDefault="00833414"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 xml:space="preserve">   Решение о списании кредиторской заложенности с балансового учета принимается Комиссией и оформляется Решением о списании задолженности, невостребованной кредиторами со счета ___ (ф.0510437) по результатам инвентаризации.</w:t>
      </w:r>
    </w:p>
    <w:p w:rsidR="00362EAD" w:rsidRPr="003C0BCA" w:rsidRDefault="00833414"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Списание задолженности с забалансового счета 20 «Задолженность, не востребованная кредиторами» осуществляется по итогам инвентаризации</w:t>
      </w:r>
      <w:r w:rsidR="00362EAD" w:rsidRPr="003C0BCA">
        <w:rPr>
          <w:rFonts w:ascii="Times New Roman" w:eastAsia="Calibri" w:hAnsi="Times New Roman" w:cs="Times New Roman"/>
          <w:sz w:val="26"/>
          <w:szCs w:val="26"/>
          <w:shd w:val="clear" w:color="auto" w:fill="FFFFFF"/>
        </w:rPr>
        <w:t xml:space="preserve"> на основании Решения о списании задолженности, не востребованной кредиторами, со счета ___ (ф.0510437) в следующих случаях:</w:t>
      </w:r>
    </w:p>
    <w:p w:rsidR="00362EAD" w:rsidRPr="003C0BCA" w:rsidRDefault="00362EA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завершился срок возможного возобновления процедуры взыскания задолженности, согласно законодательству;</w:t>
      </w:r>
    </w:p>
    <w:p w:rsidR="00362EAD" w:rsidRPr="003C0BCA" w:rsidRDefault="00362EA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имеются документы, подтверждающие прекращение обязательства в связи со смертью (ликвидацией) поставщика (подрядчика).</w:t>
      </w:r>
    </w:p>
    <w:p w:rsidR="00362EAD" w:rsidRPr="003C0BCA" w:rsidRDefault="00362EAD" w:rsidP="00124663">
      <w:pPr>
        <w:spacing w:before="120" w:after="0"/>
        <w:jc w:val="both"/>
        <w:rPr>
          <w:rFonts w:ascii="Times New Roman" w:eastAsia="Calibri" w:hAnsi="Times New Roman" w:cs="Times New Roman"/>
          <w:sz w:val="26"/>
          <w:szCs w:val="26"/>
          <w:shd w:val="clear" w:color="auto" w:fill="FFFFFF"/>
        </w:rPr>
      </w:pPr>
      <w:r w:rsidRPr="003C0BCA">
        <w:rPr>
          <w:rFonts w:ascii="Times New Roman" w:eastAsia="Calibri" w:hAnsi="Times New Roman" w:cs="Times New Roman"/>
          <w:sz w:val="26"/>
          <w:szCs w:val="26"/>
          <w:shd w:val="clear" w:color="auto" w:fill="FFFFFF"/>
        </w:rPr>
        <w:tab/>
        <w:t xml:space="preserve">Восстановление ранее списанной кредиторской задолженности на балансовые счета производится на основании Решения о восстановлении кредиторской задолженности (ф.0510446) в случае, если кредитор предъявил свои требования.» </w:t>
      </w:r>
    </w:p>
    <w:p w:rsidR="00182949" w:rsidRPr="003C0BCA" w:rsidRDefault="002F703A" w:rsidP="00124663">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60</w:t>
      </w:r>
      <w:r w:rsidR="00523513" w:rsidRPr="003C0BCA">
        <w:rPr>
          <w:rFonts w:ascii="Times New Roman" w:eastAsia="Calibri" w:hAnsi="Times New Roman" w:cs="Times New Roman"/>
          <w:sz w:val="26"/>
          <w:szCs w:val="26"/>
          <w:shd w:val="clear" w:color="auto" w:fill="FFFFFF"/>
        </w:rPr>
        <w:t>)</w:t>
      </w:r>
      <w:r w:rsidR="00182949" w:rsidRPr="003C0BCA">
        <w:rPr>
          <w:rFonts w:ascii="Times New Roman" w:eastAsia="Calibri" w:hAnsi="Times New Roman" w:cs="Times New Roman"/>
          <w:sz w:val="26"/>
          <w:szCs w:val="26"/>
          <w:shd w:val="clear" w:color="auto" w:fill="FFFFFF"/>
        </w:rPr>
        <w:t xml:space="preserve"> Пункт 204 изложить в следующей редакции:</w:t>
      </w:r>
    </w:p>
    <w:p w:rsidR="00182949" w:rsidRPr="002F703A" w:rsidRDefault="00182949" w:rsidP="00124663">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w:t>
      </w:r>
      <w:r w:rsidRPr="002F703A">
        <w:rPr>
          <w:rFonts w:ascii="Times New Roman" w:eastAsia="Calibri" w:hAnsi="Times New Roman" w:cs="Times New Roman"/>
          <w:b/>
          <w:sz w:val="26"/>
          <w:szCs w:val="26"/>
          <w:shd w:val="clear" w:color="auto" w:fill="FFFFFF"/>
        </w:rPr>
        <w:t xml:space="preserve">204. </w:t>
      </w:r>
      <w:r w:rsidRPr="002F703A">
        <w:rPr>
          <w:rFonts w:ascii="Times New Roman" w:eastAsia="Calibri" w:hAnsi="Times New Roman" w:cs="Times New Roman"/>
          <w:sz w:val="26"/>
          <w:szCs w:val="26"/>
          <w:shd w:val="clear" w:color="auto" w:fill="FFFFFF"/>
        </w:rPr>
        <w:t>На забалансовом счете 21 «Основные средства в эксплуатации» учитываются основные средства стоимостью до 10 000 рублей включительно по балансовой стоимости введенного в эксплуатацию объекта, за исключением объектов библиотечного фонда и объектов недвижимого имущества.</w:t>
      </w:r>
    </w:p>
    <w:p w:rsidR="00182949" w:rsidRPr="002F703A" w:rsidRDefault="00182949" w:rsidP="00124663">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Для передачи в эксплуатацию объектов основных средств стоимостью до 10 000 рублей за единицу включительно применяется Требование-накладная (ф.0510451).</w:t>
      </w:r>
    </w:p>
    <w:p w:rsidR="00182949" w:rsidRPr="002F703A" w:rsidRDefault="00182949" w:rsidP="00124663">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Документом для списания объектов с забалансового счета является Акт о списании объектов нефинансовых активов (кроме транспортных средств) (ф.0510454).</w:t>
      </w:r>
    </w:p>
    <w:p w:rsidR="00EE3157" w:rsidRPr="002F703A" w:rsidRDefault="00182949" w:rsidP="00124663">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r>
      <w:r w:rsidR="00EE3157" w:rsidRPr="002F703A">
        <w:rPr>
          <w:rFonts w:ascii="Times New Roman" w:eastAsia="Calibri" w:hAnsi="Times New Roman" w:cs="Times New Roman"/>
          <w:sz w:val="26"/>
          <w:szCs w:val="26"/>
          <w:shd w:val="clear" w:color="auto" w:fill="FFFFFF"/>
        </w:rPr>
        <w:t>Выбытие объектов основных средств с забалансового учета в связи с прекращением эксплуатации (выявлением несоответствий критериям активов), производится по Решению о прекращении признания активами объектов нефинансовых активов (ф.0510440) по стоимости, по которой объекты были ранее приняты к забалансовому учету, с одновременным отражением на забалансовом счете 02 «Материальные ценности на хранении» объектов, находящихся в учреждении, в отношении которых не произведены мероприятия по их утилизации (уничтожении), иные мероприятия, предусмотренные Актом о списании объектов нефинансовых активов (кроме транспортных средств) (ф.0510454).</w:t>
      </w:r>
    </w:p>
    <w:p w:rsidR="003D57E6" w:rsidRPr="002F703A" w:rsidRDefault="00EE3157" w:rsidP="00124663">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 xml:space="preserve">Аналитический учет по счету ведется в Карточке количественно-суммового учета материальных ценностей (ф.0504041).»     </w:t>
      </w:r>
      <w:r w:rsidR="00182949" w:rsidRPr="002F703A">
        <w:rPr>
          <w:rFonts w:ascii="Times New Roman" w:eastAsia="Calibri" w:hAnsi="Times New Roman" w:cs="Times New Roman"/>
          <w:sz w:val="26"/>
          <w:szCs w:val="26"/>
          <w:shd w:val="clear" w:color="auto" w:fill="FFFFFF"/>
        </w:rPr>
        <w:t xml:space="preserve">  </w:t>
      </w:r>
      <w:r w:rsidR="00B60241" w:rsidRPr="002F703A">
        <w:rPr>
          <w:rFonts w:ascii="Times New Roman" w:eastAsia="Calibri" w:hAnsi="Times New Roman" w:cs="Times New Roman"/>
          <w:sz w:val="26"/>
          <w:szCs w:val="26"/>
          <w:shd w:val="clear" w:color="auto" w:fill="FFFFFF"/>
        </w:rPr>
        <w:t xml:space="preserve"> </w:t>
      </w:r>
    </w:p>
    <w:p w:rsidR="003D57E6" w:rsidRPr="002F703A" w:rsidRDefault="002F703A" w:rsidP="00124663">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lastRenderedPageBreak/>
        <w:t>61</w:t>
      </w:r>
      <w:r w:rsidR="00523513" w:rsidRPr="002F703A">
        <w:rPr>
          <w:rFonts w:ascii="Times New Roman" w:eastAsia="Calibri" w:hAnsi="Times New Roman" w:cs="Times New Roman"/>
          <w:sz w:val="26"/>
          <w:szCs w:val="26"/>
          <w:shd w:val="clear" w:color="auto" w:fill="FFFFFF"/>
        </w:rPr>
        <w:t>)</w:t>
      </w:r>
      <w:r w:rsidR="00E90DC1" w:rsidRPr="002F703A">
        <w:rPr>
          <w:rFonts w:ascii="Times New Roman" w:eastAsia="Calibri" w:hAnsi="Times New Roman" w:cs="Times New Roman"/>
          <w:sz w:val="26"/>
          <w:szCs w:val="26"/>
          <w:shd w:val="clear" w:color="auto" w:fill="FFFFFF"/>
        </w:rPr>
        <w:t xml:space="preserve"> Пункт 208 изложить в следующей редакции:</w:t>
      </w:r>
    </w:p>
    <w:p w:rsidR="00E90DC1" w:rsidRPr="002F703A" w:rsidRDefault="00E90DC1" w:rsidP="00124663">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w:t>
      </w:r>
      <w:r w:rsidRPr="002F703A">
        <w:rPr>
          <w:rFonts w:ascii="Times New Roman" w:eastAsia="Calibri" w:hAnsi="Times New Roman" w:cs="Times New Roman"/>
          <w:b/>
          <w:sz w:val="26"/>
          <w:szCs w:val="26"/>
          <w:shd w:val="clear" w:color="auto" w:fill="FFFFFF"/>
        </w:rPr>
        <w:t>208.</w:t>
      </w:r>
      <w:r w:rsidRPr="002F703A">
        <w:rPr>
          <w:rFonts w:ascii="Times New Roman" w:eastAsia="Calibri" w:hAnsi="Times New Roman" w:cs="Times New Roman"/>
          <w:sz w:val="26"/>
          <w:szCs w:val="26"/>
          <w:shd w:val="clear" w:color="auto" w:fill="FFFFFF"/>
        </w:rPr>
        <w:t xml:space="preserve"> На забалансовом счете 27 «Материальные ценности, выданные в личное пользование работникам (сотрудникам)» учитываются материальные ценности, выданные в личное пользование работникам (пользователям материальных ценностей).</w:t>
      </w:r>
    </w:p>
    <w:p w:rsidR="00E90DC1" w:rsidRPr="002F703A" w:rsidRDefault="00E90DC1" w:rsidP="00124663">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С целью контроля за движением материальных ценностей установить следующие категории имущества, подлежащего выдаче в личное пользование:</w:t>
      </w:r>
    </w:p>
    <w:p w:rsidR="00E90DC1" w:rsidRPr="002F703A" w:rsidRDefault="00E90DC1" w:rsidP="00124663">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спецодежда (за исключением одноразовой);</w:t>
      </w:r>
    </w:p>
    <w:p w:rsidR="00E90DC1" w:rsidRPr="002F703A" w:rsidRDefault="00E90DC1" w:rsidP="00124663">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спортивная экипировка, выдаваемая в личное пользование работникам-спортсменам, тренерам;</w:t>
      </w:r>
    </w:p>
    <w:p w:rsidR="00E90DC1" w:rsidRPr="002F703A" w:rsidRDefault="00E90DC1" w:rsidP="00124663">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 xml:space="preserve">накопители </w:t>
      </w:r>
      <w:proofErr w:type="spellStart"/>
      <w:r w:rsidRPr="002F703A">
        <w:rPr>
          <w:rFonts w:ascii="Times New Roman" w:eastAsia="Calibri" w:hAnsi="Times New Roman" w:cs="Times New Roman"/>
          <w:sz w:val="26"/>
          <w:szCs w:val="26"/>
          <w:shd w:val="clear" w:color="auto" w:fill="FFFFFF"/>
        </w:rPr>
        <w:t>ФЛЭШ-памяти</w:t>
      </w:r>
      <w:proofErr w:type="spellEnd"/>
      <w:r w:rsidRPr="002F703A">
        <w:rPr>
          <w:rFonts w:ascii="Times New Roman" w:eastAsia="Calibri" w:hAnsi="Times New Roman" w:cs="Times New Roman"/>
          <w:sz w:val="26"/>
          <w:szCs w:val="26"/>
          <w:shd w:val="clear" w:color="auto" w:fill="FFFFFF"/>
        </w:rPr>
        <w:t>;</w:t>
      </w:r>
    </w:p>
    <w:p w:rsidR="00E90DC1" w:rsidRPr="002F703A" w:rsidRDefault="00E90DC1" w:rsidP="00124663">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основные средства, выдаваемые в личное пользование сотрудникам (работникам) по служебным запискам, подписанным руководителем субъекта централизованного учета.</w:t>
      </w:r>
    </w:p>
    <w:p w:rsidR="00E90DC1" w:rsidRPr="002F703A" w:rsidRDefault="00E90DC1" w:rsidP="00124663">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Нормы выдачи спецодежды устанавливаются приказом руководителя субъекта централизованного учета в соответствии с действующим законодательством.</w:t>
      </w:r>
    </w:p>
    <w:p w:rsidR="00E90DC1" w:rsidRPr="002F703A" w:rsidRDefault="00E90DC1" w:rsidP="00124663">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Документом аналитического учета имущества, выданного в личное пользование является Карточка учета имущества в личном пользовании (ф.0509097), которая подлежит оформлению на каждого сотрудника (работника), получающего имущество.</w:t>
      </w:r>
    </w:p>
    <w:p w:rsidR="00267371" w:rsidRPr="002F703A" w:rsidRDefault="00E90DC1" w:rsidP="00124663">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r>
      <w:r w:rsidR="00267371" w:rsidRPr="002F703A">
        <w:rPr>
          <w:rFonts w:ascii="Times New Roman" w:eastAsia="Calibri" w:hAnsi="Times New Roman" w:cs="Times New Roman"/>
          <w:sz w:val="26"/>
          <w:szCs w:val="26"/>
          <w:shd w:val="clear" w:color="auto" w:fill="FFFFFF"/>
        </w:rPr>
        <w:t>Возврат имущества из личного пользования работника, при условии дальнейшего использования его в деятельности субъекта централизованного учета, оформляется Актом приема-передачи объектов, полученных в личное пользование (ф.0510434) и отражается по стоимости, по которой имущество ранее было принято к забалансовому учету.</w:t>
      </w:r>
    </w:p>
    <w:p w:rsidR="00267371" w:rsidRPr="002F703A" w:rsidRDefault="00267371" w:rsidP="00124663">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Определение непригодности имущества к дальнейшему использованию для целей списания относится к компетенции Комиссии субъекта централизованного учета.</w:t>
      </w:r>
    </w:p>
    <w:p w:rsidR="00267371" w:rsidRPr="002F703A" w:rsidRDefault="00267371" w:rsidP="00124663">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Списание имущества с забалансового счета оформляется Актом о списании материальных запасов (ф.0510460) или Актом о списании объектов нефинансовых активов (кроме транспортных средств) (ф.05104545).»</w:t>
      </w:r>
    </w:p>
    <w:p w:rsidR="005249C6" w:rsidRPr="002F703A" w:rsidRDefault="005249C6" w:rsidP="005249C6">
      <w:pPr>
        <w:spacing w:before="100" w:beforeAutospacing="1" w:after="100" w:afterAutospacing="1" w:line="240" w:lineRule="auto"/>
        <w:jc w:val="center"/>
        <w:outlineLvl w:val="0"/>
        <w:rPr>
          <w:rFonts w:ascii="Times New Roman" w:eastAsia="Times New Roman" w:hAnsi="Times New Roman" w:cs="Times New Roman"/>
          <w:b/>
          <w:bCs/>
          <w:kern w:val="36"/>
          <w:sz w:val="26"/>
          <w:lang w:eastAsia="ru-RU"/>
        </w:rPr>
      </w:pPr>
      <w:r w:rsidRPr="002F703A">
        <w:rPr>
          <w:rFonts w:ascii="Times New Roman" w:eastAsia="Times New Roman" w:hAnsi="Times New Roman" w:cs="Times New Roman"/>
          <w:b/>
          <w:bCs/>
          <w:kern w:val="36"/>
          <w:sz w:val="26"/>
          <w:lang w:eastAsia="ru-RU"/>
        </w:rPr>
        <w:t>11. УЧЕТ ФИНАНСОВЫХ РЕЗУЛЬТАТОВ</w:t>
      </w:r>
    </w:p>
    <w:p w:rsidR="00E90DC1" w:rsidRPr="002F703A" w:rsidRDefault="00523513" w:rsidP="00124663">
      <w:pPr>
        <w:spacing w:before="120" w:after="0"/>
        <w:jc w:val="both"/>
        <w:rPr>
          <w:rFonts w:ascii="Times New Roman" w:eastAsia="Times New Roman" w:hAnsi="Times New Roman" w:cs="Times New Roman"/>
          <w:i/>
          <w:sz w:val="24"/>
          <w:szCs w:val="24"/>
          <w:lang w:eastAsia="ru-RU"/>
        </w:rPr>
      </w:pPr>
      <w:r w:rsidRPr="002F703A">
        <w:rPr>
          <w:rFonts w:ascii="Times New Roman" w:eastAsia="Calibri" w:hAnsi="Times New Roman" w:cs="Times New Roman"/>
          <w:sz w:val="26"/>
          <w:szCs w:val="26"/>
          <w:shd w:val="clear" w:color="auto" w:fill="FFFFFF"/>
        </w:rPr>
        <w:t>6</w:t>
      </w:r>
      <w:r w:rsidR="002F703A">
        <w:rPr>
          <w:rFonts w:ascii="Times New Roman" w:eastAsia="Calibri" w:hAnsi="Times New Roman" w:cs="Times New Roman"/>
          <w:sz w:val="26"/>
          <w:szCs w:val="26"/>
          <w:shd w:val="clear" w:color="auto" w:fill="FFFFFF"/>
        </w:rPr>
        <w:t>2</w:t>
      </w:r>
      <w:r w:rsidRPr="002F703A">
        <w:rPr>
          <w:rFonts w:ascii="Times New Roman" w:eastAsia="Calibri" w:hAnsi="Times New Roman" w:cs="Times New Roman"/>
          <w:sz w:val="26"/>
          <w:szCs w:val="26"/>
          <w:shd w:val="clear" w:color="auto" w:fill="FFFFFF"/>
        </w:rPr>
        <w:t>)</w:t>
      </w:r>
      <w:r w:rsidR="00BB6917" w:rsidRPr="002F703A">
        <w:rPr>
          <w:rFonts w:ascii="Times New Roman" w:eastAsia="Calibri" w:hAnsi="Times New Roman" w:cs="Times New Roman"/>
          <w:sz w:val="26"/>
          <w:szCs w:val="26"/>
          <w:shd w:val="clear" w:color="auto" w:fill="FFFFFF"/>
        </w:rPr>
        <w:t xml:space="preserve"> </w:t>
      </w:r>
      <w:proofErr w:type="gramStart"/>
      <w:r w:rsidR="00A86FDF" w:rsidRPr="002F703A">
        <w:rPr>
          <w:rFonts w:ascii="Times New Roman" w:eastAsia="Calibri" w:hAnsi="Times New Roman" w:cs="Times New Roman"/>
          <w:sz w:val="26"/>
          <w:szCs w:val="26"/>
          <w:shd w:val="clear" w:color="auto" w:fill="FFFFFF"/>
        </w:rPr>
        <w:t>В</w:t>
      </w:r>
      <w:proofErr w:type="gramEnd"/>
      <w:r w:rsidR="00A86FDF" w:rsidRPr="002F703A">
        <w:rPr>
          <w:rFonts w:ascii="Times New Roman" w:eastAsia="Calibri" w:hAnsi="Times New Roman" w:cs="Times New Roman"/>
          <w:sz w:val="26"/>
          <w:szCs w:val="26"/>
          <w:shd w:val="clear" w:color="auto" w:fill="FFFFFF"/>
        </w:rPr>
        <w:t xml:space="preserve"> пункте 212 исключить слова «</w:t>
      </w:r>
      <w:r w:rsidR="00A86FDF" w:rsidRPr="002F703A">
        <w:rPr>
          <w:rFonts w:ascii="Times New Roman" w:eastAsia="Times New Roman" w:hAnsi="Times New Roman" w:cs="Times New Roman"/>
          <w:i/>
          <w:sz w:val="24"/>
          <w:szCs w:val="24"/>
          <w:lang w:eastAsia="ru-RU"/>
        </w:rPr>
        <w:t>пункт 301 Инструкции к Единому плану счетов № 157н,».</w:t>
      </w:r>
    </w:p>
    <w:p w:rsidR="005249C6" w:rsidRPr="002F703A" w:rsidRDefault="005249C6" w:rsidP="005249C6">
      <w:pPr>
        <w:spacing w:before="100" w:beforeAutospacing="1" w:after="100" w:afterAutospacing="1" w:line="240" w:lineRule="auto"/>
        <w:jc w:val="center"/>
        <w:outlineLvl w:val="0"/>
        <w:rPr>
          <w:rFonts w:ascii="Times New Roman" w:eastAsia="Times New Roman" w:hAnsi="Times New Roman" w:cs="Times New Roman"/>
          <w:b/>
          <w:bCs/>
          <w:i/>
          <w:kern w:val="36"/>
          <w:sz w:val="26"/>
          <w:lang w:eastAsia="ru-RU"/>
        </w:rPr>
      </w:pPr>
      <w:r w:rsidRPr="002F703A">
        <w:rPr>
          <w:rFonts w:ascii="Times New Roman" w:eastAsia="Times New Roman" w:hAnsi="Times New Roman" w:cs="Times New Roman"/>
          <w:b/>
          <w:bCs/>
          <w:kern w:val="36"/>
          <w:sz w:val="26"/>
          <w:lang w:eastAsia="ru-RU"/>
        </w:rPr>
        <w:t>14. ПОРЯДОК ФОРМИРОВАНИЯ ОТЛОЖЕННЫХ ОБЯЗАТЕЛЬСТВ (РЕЗЕРВОВ ПРЕДСТОЯЩИХ РАСХОДОВ)</w:t>
      </w:r>
    </w:p>
    <w:p w:rsidR="00064344" w:rsidRPr="002F703A" w:rsidRDefault="00523513"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6</w:t>
      </w:r>
      <w:r w:rsidR="002F703A">
        <w:rPr>
          <w:rFonts w:ascii="Times New Roman" w:eastAsia="Calibri" w:hAnsi="Times New Roman" w:cs="Times New Roman"/>
          <w:sz w:val="26"/>
          <w:szCs w:val="26"/>
          <w:shd w:val="clear" w:color="auto" w:fill="FFFFFF"/>
        </w:rPr>
        <w:t>3</w:t>
      </w:r>
      <w:r w:rsidRPr="002F703A">
        <w:rPr>
          <w:rFonts w:ascii="Times New Roman" w:eastAsia="Calibri" w:hAnsi="Times New Roman" w:cs="Times New Roman"/>
          <w:sz w:val="26"/>
          <w:szCs w:val="26"/>
          <w:shd w:val="clear" w:color="auto" w:fill="FFFFFF"/>
        </w:rPr>
        <w:t>)</w:t>
      </w:r>
      <w:r w:rsidR="00A86FDF" w:rsidRPr="002F703A">
        <w:rPr>
          <w:rFonts w:ascii="Times New Roman" w:eastAsia="Calibri" w:hAnsi="Times New Roman" w:cs="Times New Roman"/>
          <w:sz w:val="26"/>
          <w:szCs w:val="26"/>
          <w:shd w:val="clear" w:color="auto" w:fill="FFFFFF"/>
        </w:rPr>
        <w:t xml:space="preserve"> </w:t>
      </w:r>
      <w:proofErr w:type="gramStart"/>
      <w:r w:rsidR="00BA6879" w:rsidRPr="002F703A">
        <w:rPr>
          <w:rFonts w:ascii="Times New Roman" w:eastAsia="Calibri" w:hAnsi="Times New Roman" w:cs="Times New Roman"/>
          <w:sz w:val="26"/>
          <w:szCs w:val="26"/>
          <w:shd w:val="clear" w:color="auto" w:fill="FFFFFF"/>
        </w:rPr>
        <w:t>В</w:t>
      </w:r>
      <w:proofErr w:type="gramEnd"/>
      <w:r w:rsidR="00BA6879" w:rsidRPr="002F703A">
        <w:rPr>
          <w:rFonts w:ascii="Times New Roman" w:eastAsia="Calibri" w:hAnsi="Times New Roman" w:cs="Times New Roman"/>
          <w:sz w:val="26"/>
          <w:szCs w:val="26"/>
          <w:shd w:val="clear" w:color="auto" w:fill="FFFFFF"/>
        </w:rPr>
        <w:t xml:space="preserve"> пункте 22</w:t>
      </w:r>
      <w:r w:rsidR="00BC7079" w:rsidRPr="002F703A">
        <w:rPr>
          <w:rFonts w:ascii="Times New Roman" w:eastAsia="Calibri" w:hAnsi="Times New Roman" w:cs="Times New Roman"/>
          <w:sz w:val="26"/>
          <w:szCs w:val="26"/>
          <w:shd w:val="clear" w:color="auto" w:fill="FFFFFF"/>
        </w:rPr>
        <w:t>3 первый абзац дополнить предложением «Аналитический учет по счету ведется в Карточке учета средств и расчетов (ф.0504051).»</w:t>
      </w:r>
    </w:p>
    <w:p w:rsidR="005249C6" w:rsidRPr="002F703A" w:rsidRDefault="005249C6" w:rsidP="005249C6">
      <w:pPr>
        <w:spacing w:before="100" w:beforeAutospacing="1" w:after="100" w:afterAutospacing="1" w:line="240" w:lineRule="auto"/>
        <w:jc w:val="center"/>
        <w:outlineLvl w:val="0"/>
        <w:rPr>
          <w:rFonts w:ascii="Times New Roman" w:eastAsia="Times New Roman" w:hAnsi="Times New Roman" w:cs="Times New Roman"/>
          <w:b/>
          <w:bCs/>
          <w:kern w:val="36"/>
          <w:sz w:val="26"/>
          <w:lang w:eastAsia="ru-RU"/>
        </w:rPr>
      </w:pPr>
      <w:r w:rsidRPr="002F703A">
        <w:rPr>
          <w:rFonts w:ascii="Times New Roman" w:eastAsia="Times New Roman" w:hAnsi="Times New Roman" w:cs="Times New Roman"/>
          <w:b/>
          <w:bCs/>
          <w:kern w:val="36"/>
          <w:sz w:val="26"/>
          <w:lang w:eastAsia="ru-RU"/>
        </w:rPr>
        <w:t xml:space="preserve">17. ПОРЯДОК И СРОКИ ПРОВЕДЕНИЯ ИНВЕНТАРИЗАЦИЯ </w:t>
      </w:r>
    </w:p>
    <w:p w:rsidR="00401439" w:rsidRPr="002F703A" w:rsidRDefault="003000D2"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6</w:t>
      </w:r>
      <w:r w:rsidR="002F703A">
        <w:rPr>
          <w:rFonts w:ascii="Times New Roman" w:eastAsia="Calibri" w:hAnsi="Times New Roman" w:cs="Times New Roman"/>
          <w:sz w:val="26"/>
          <w:szCs w:val="26"/>
          <w:shd w:val="clear" w:color="auto" w:fill="FFFFFF"/>
        </w:rPr>
        <w:t>4</w:t>
      </w:r>
      <w:r w:rsidR="00523513" w:rsidRPr="002F703A">
        <w:rPr>
          <w:rFonts w:ascii="Times New Roman" w:eastAsia="Calibri" w:hAnsi="Times New Roman" w:cs="Times New Roman"/>
          <w:sz w:val="26"/>
          <w:szCs w:val="26"/>
          <w:shd w:val="clear" w:color="auto" w:fill="FFFFFF"/>
        </w:rPr>
        <w:t>)</w:t>
      </w:r>
      <w:r w:rsidR="00401439" w:rsidRPr="002F703A">
        <w:rPr>
          <w:rFonts w:ascii="Times New Roman" w:eastAsia="Calibri" w:hAnsi="Times New Roman" w:cs="Times New Roman"/>
          <w:sz w:val="26"/>
          <w:szCs w:val="26"/>
          <w:shd w:val="clear" w:color="auto" w:fill="FFFFFF"/>
        </w:rPr>
        <w:t xml:space="preserve"> </w:t>
      </w:r>
      <w:r w:rsidR="00AC1C58" w:rsidRPr="002F703A">
        <w:rPr>
          <w:rFonts w:ascii="Times New Roman" w:eastAsia="Calibri" w:hAnsi="Times New Roman" w:cs="Times New Roman"/>
          <w:sz w:val="26"/>
          <w:szCs w:val="26"/>
          <w:shd w:val="clear" w:color="auto" w:fill="FFFFFF"/>
        </w:rPr>
        <w:t>Раздел 17. П</w:t>
      </w:r>
      <w:r w:rsidR="00E173BB" w:rsidRPr="002F703A">
        <w:rPr>
          <w:rFonts w:ascii="Times New Roman" w:eastAsia="Calibri" w:hAnsi="Times New Roman" w:cs="Times New Roman"/>
          <w:sz w:val="26"/>
          <w:szCs w:val="26"/>
          <w:shd w:val="clear" w:color="auto" w:fill="FFFFFF"/>
        </w:rPr>
        <w:t xml:space="preserve">орядок и сроки проведения инвентаризация </w:t>
      </w:r>
      <w:r w:rsidR="00401439" w:rsidRPr="002F703A">
        <w:rPr>
          <w:rFonts w:ascii="Times New Roman" w:eastAsia="Calibri" w:hAnsi="Times New Roman" w:cs="Times New Roman"/>
          <w:sz w:val="26"/>
          <w:szCs w:val="26"/>
          <w:shd w:val="clear" w:color="auto" w:fill="FFFFFF"/>
        </w:rPr>
        <w:t>изложить в следующей редакции:</w:t>
      </w:r>
    </w:p>
    <w:p w:rsidR="00401439" w:rsidRPr="002F703A" w:rsidRDefault="00E173BB"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lastRenderedPageBreak/>
        <w:t>«</w:t>
      </w:r>
      <w:r w:rsidR="00401439" w:rsidRPr="002F703A">
        <w:rPr>
          <w:rFonts w:ascii="Times New Roman" w:eastAsia="Calibri" w:hAnsi="Times New Roman" w:cs="Times New Roman"/>
          <w:b/>
          <w:sz w:val="26"/>
          <w:szCs w:val="26"/>
          <w:shd w:val="clear" w:color="auto" w:fill="FFFFFF"/>
        </w:rPr>
        <w:t>239.</w:t>
      </w:r>
      <w:r w:rsidR="00401439" w:rsidRPr="002F703A">
        <w:rPr>
          <w:rFonts w:ascii="Times New Roman" w:eastAsia="Calibri" w:hAnsi="Times New Roman" w:cs="Times New Roman"/>
          <w:sz w:val="26"/>
          <w:szCs w:val="26"/>
          <w:shd w:val="clear" w:color="auto" w:fill="FFFFFF"/>
        </w:rPr>
        <w:t xml:space="preserve"> В целях обеспечения достоверности данных бухгалтерского учета о отчетности инвентаризация нефинансовых активов, финансовых активов и обязательств проводится в плановом порядке в следующие сроки:</w:t>
      </w:r>
    </w:p>
    <w:p w:rsidR="00A47230" w:rsidRPr="002F703A" w:rsidRDefault="00401439"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основных средств, нематериальных активов, непроизведенных активов, материальных запасов, в том числе для проверки соответствия имущества критериям</w:t>
      </w:r>
      <w:r w:rsidR="00A47230" w:rsidRPr="002F703A">
        <w:rPr>
          <w:rFonts w:ascii="Times New Roman" w:eastAsia="Calibri" w:hAnsi="Times New Roman" w:cs="Times New Roman"/>
          <w:sz w:val="26"/>
          <w:szCs w:val="26"/>
          <w:shd w:val="clear" w:color="auto" w:fill="FFFFFF"/>
        </w:rPr>
        <w:t xml:space="preserve"> </w:t>
      </w:r>
      <w:r w:rsidRPr="002F703A">
        <w:rPr>
          <w:rFonts w:ascii="Times New Roman" w:eastAsia="Calibri" w:hAnsi="Times New Roman" w:cs="Times New Roman"/>
          <w:sz w:val="26"/>
          <w:szCs w:val="26"/>
          <w:shd w:val="clear" w:color="auto" w:fill="FFFFFF"/>
        </w:rPr>
        <w:t>признания активов – один раз в год не ранее 1 октября</w:t>
      </w:r>
      <w:r w:rsidR="00A47230" w:rsidRPr="002F703A">
        <w:rPr>
          <w:rFonts w:ascii="Times New Roman" w:eastAsia="Calibri" w:hAnsi="Times New Roman" w:cs="Times New Roman"/>
          <w:sz w:val="26"/>
          <w:szCs w:val="26"/>
          <w:shd w:val="clear" w:color="auto" w:fill="FFFFFF"/>
        </w:rPr>
        <w:t xml:space="preserve"> отчетного года.</w:t>
      </w:r>
    </w:p>
    <w:p w:rsidR="00A47230" w:rsidRPr="002F703A" w:rsidRDefault="00A47230"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По объектам учета, стоимостная оценка которых определяет величину налоговых обязательств, проведение годовой инвентаризации осуществляется на отчетную дату;</w:t>
      </w:r>
    </w:p>
    <w:p w:rsidR="00A47230" w:rsidRPr="002F703A" w:rsidRDefault="00A47230"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инвентаризация библиотечных фондов по решению субъекта централизованного учета может производится один раз в пять лет, но не реже;</w:t>
      </w:r>
    </w:p>
    <w:p w:rsidR="00A47230" w:rsidRPr="002F703A" w:rsidRDefault="00A47230"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объектов прав пользования активами – один раз в год не ранее 1 октября отчетного года;</w:t>
      </w:r>
    </w:p>
    <w:p w:rsidR="00A47230" w:rsidRPr="002F703A" w:rsidRDefault="00A47230"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остатков на счетах учета денежных средств – ежегодно по состоянию на отчетную дату;</w:t>
      </w:r>
    </w:p>
    <w:p w:rsidR="00A47230" w:rsidRPr="002F703A" w:rsidRDefault="00A47230"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наличных денежных средств в кассе, денежных документов – ежеквартально в соответствии с порядком, установленных субъектом централизованного учета;</w:t>
      </w:r>
    </w:p>
    <w:p w:rsidR="008276D1" w:rsidRPr="002F703A" w:rsidRDefault="00A47230"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в целях составления годовой отчетности: дебиторской и кредиторской задолженности (в том числе долгосрочной) – не ранее 1 октября отчетного года, просроченной дебиторской и кредиторской задолженности,</w:t>
      </w:r>
      <w:r w:rsidR="008276D1" w:rsidRPr="002F703A">
        <w:rPr>
          <w:rFonts w:ascii="Times New Roman" w:eastAsia="Calibri" w:hAnsi="Times New Roman" w:cs="Times New Roman"/>
          <w:sz w:val="26"/>
          <w:szCs w:val="26"/>
          <w:shd w:val="clear" w:color="auto" w:fill="FFFFFF"/>
        </w:rPr>
        <w:t xml:space="preserve"> которая возникла на 1 января и подлежит раскрытию в бухгалтерской отчетности – по состоянию на отчетную дату;</w:t>
      </w:r>
    </w:p>
    <w:p w:rsidR="00197C0B" w:rsidRPr="002F703A" w:rsidRDefault="008276D1"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r>
      <w:r w:rsidR="00197C0B" w:rsidRPr="002F703A">
        <w:rPr>
          <w:rFonts w:ascii="Times New Roman" w:eastAsia="Calibri" w:hAnsi="Times New Roman" w:cs="Times New Roman"/>
          <w:sz w:val="26"/>
          <w:szCs w:val="26"/>
          <w:shd w:val="clear" w:color="auto" w:fill="FFFFFF"/>
        </w:rPr>
        <w:t>инвентаризация резервов по выплатам персоналу в части предстоящих расходов на оплату отпусков за фактически отработанное время или компенсаций за неиспользованный отпуск, в том числе при увольнении, включая платежи на обязательное страхование работника, проводится ежегодно по состоянию на отчетную дату перед составлением годовой бухгалтерской отчетности.</w:t>
      </w:r>
    </w:p>
    <w:p w:rsidR="009E7A67" w:rsidRPr="002F703A" w:rsidRDefault="009E7A67"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Инвентаризация драгоценных металлов и драгоценных камней проводится в соответствии с Инструкцией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утвержденной приказ</w:t>
      </w:r>
      <w:r w:rsidR="004F6C9C" w:rsidRPr="002F703A">
        <w:rPr>
          <w:rFonts w:ascii="Times New Roman" w:eastAsia="Calibri" w:hAnsi="Times New Roman" w:cs="Times New Roman"/>
          <w:sz w:val="26"/>
          <w:szCs w:val="26"/>
          <w:shd w:val="clear" w:color="auto" w:fill="FFFFFF"/>
        </w:rPr>
        <w:t>о</w:t>
      </w:r>
      <w:r w:rsidRPr="002F703A">
        <w:rPr>
          <w:rFonts w:ascii="Times New Roman" w:eastAsia="Calibri" w:hAnsi="Times New Roman" w:cs="Times New Roman"/>
          <w:sz w:val="26"/>
          <w:szCs w:val="26"/>
          <w:shd w:val="clear" w:color="auto" w:fill="FFFFFF"/>
        </w:rPr>
        <w:t>м Мин</w:t>
      </w:r>
      <w:r w:rsidR="004F6C9C" w:rsidRPr="002F703A">
        <w:rPr>
          <w:rFonts w:ascii="Times New Roman" w:eastAsia="Calibri" w:hAnsi="Times New Roman" w:cs="Times New Roman"/>
          <w:sz w:val="26"/>
          <w:szCs w:val="26"/>
          <w:shd w:val="clear" w:color="auto" w:fill="FFFFFF"/>
        </w:rPr>
        <w:t xml:space="preserve">истерства </w:t>
      </w:r>
      <w:r w:rsidRPr="002F703A">
        <w:rPr>
          <w:rFonts w:ascii="Times New Roman" w:eastAsia="Calibri" w:hAnsi="Times New Roman" w:cs="Times New Roman"/>
          <w:sz w:val="26"/>
          <w:szCs w:val="26"/>
          <w:shd w:val="clear" w:color="auto" w:fill="FFFFFF"/>
        </w:rPr>
        <w:t>фина</w:t>
      </w:r>
      <w:r w:rsidR="004F6C9C" w:rsidRPr="002F703A">
        <w:rPr>
          <w:rFonts w:ascii="Times New Roman" w:eastAsia="Calibri" w:hAnsi="Times New Roman" w:cs="Times New Roman"/>
          <w:sz w:val="26"/>
          <w:szCs w:val="26"/>
          <w:shd w:val="clear" w:color="auto" w:fill="FFFFFF"/>
        </w:rPr>
        <w:t>нсов</w:t>
      </w:r>
      <w:r w:rsidRPr="002F703A">
        <w:rPr>
          <w:rFonts w:ascii="Times New Roman" w:eastAsia="Calibri" w:hAnsi="Times New Roman" w:cs="Times New Roman"/>
          <w:sz w:val="26"/>
          <w:szCs w:val="26"/>
          <w:shd w:val="clear" w:color="auto" w:fill="FFFFFF"/>
        </w:rPr>
        <w:t xml:space="preserve"> Росси</w:t>
      </w:r>
      <w:r w:rsidR="004F6C9C" w:rsidRPr="002F703A">
        <w:rPr>
          <w:rFonts w:ascii="Times New Roman" w:eastAsia="Calibri" w:hAnsi="Times New Roman" w:cs="Times New Roman"/>
          <w:sz w:val="26"/>
          <w:szCs w:val="26"/>
          <w:shd w:val="clear" w:color="auto" w:fill="FFFFFF"/>
        </w:rPr>
        <w:t xml:space="preserve">йской Федерации </w:t>
      </w:r>
      <w:r w:rsidRPr="002F703A">
        <w:rPr>
          <w:rFonts w:ascii="Times New Roman" w:eastAsia="Calibri" w:hAnsi="Times New Roman" w:cs="Times New Roman"/>
          <w:sz w:val="26"/>
          <w:szCs w:val="26"/>
          <w:shd w:val="clear" w:color="auto" w:fill="FFFFFF"/>
        </w:rPr>
        <w:t>от 09.12.2016 № 231н</w:t>
      </w:r>
      <w:r w:rsidR="004F6C9C" w:rsidRPr="002F703A">
        <w:rPr>
          <w:rFonts w:ascii="Times New Roman" w:eastAsia="Calibri" w:hAnsi="Times New Roman" w:cs="Times New Roman"/>
          <w:sz w:val="26"/>
          <w:szCs w:val="26"/>
          <w:shd w:val="clear" w:color="auto" w:fill="FFFFFF"/>
        </w:rPr>
        <w:t xml:space="preserve">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w:t>
      </w:r>
      <w:r w:rsidRPr="002F703A">
        <w:rPr>
          <w:rFonts w:ascii="Times New Roman" w:eastAsia="Calibri" w:hAnsi="Times New Roman" w:cs="Times New Roman"/>
          <w:sz w:val="26"/>
          <w:szCs w:val="26"/>
          <w:shd w:val="clear" w:color="auto" w:fill="FFFFFF"/>
        </w:rPr>
        <w:t>.</w:t>
      </w:r>
    </w:p>
    <w:p w:rsidR="009E7A67" w:rsidRPr="002F703A" w:rsidRDefault="009E7A67"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240.</w:t>
      </w:r>
      <w:r w:rsidRPr="002F703A">
        <w:rPr>
          <w:rFonts w:ascii="Times New Roman" w:eastAsia="Calibri" w:hAnsi="Times New Roman" w:cs="Times New Roman"/>
          <w:sz w:val="26"/>
          <w:szCs w:val="26"/>
          <w:shd w:val="clear" w:color="auto" w:fill="FFFFFF"/>
        </w:rPr>
        <w:t xml:space="preserve"> Проведение инвентаризации обязательно:</w:t>
      </w:r>
    </w:p>
    <w:p w:rsidR="009E7A67" w:rsidRPr="002F703A" w:rsidRDefault="009E7A67"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перед составлением годовой бухгалтерской отчетности;</w:t>
      </w:r>
    </w:p>
    <w:p w:rsidR="009E7A67" w:rsidRPr="002F703A" w:rsidRDefault="009E7A67"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при смене материально ответственных лиц;</w:t>
      </w:r>
    </w:p>
    <w:p w:rsidR="009E7A67" w:rsidRPr="002F703A" w:rsidRDefault="009E7A67"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при передаче (возврате) имущества организации в аренду, управление, безвозмездное пользование, хранение, а также при выкупе, продаже;</w:t>
      </w:r>
    </w:p>
    <w:p w:rsidR="004F6C9C" w:rsidRPr="002F703A" w:rsidRDefault="009E7A67"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 xml:space="preserve">при ликвидации (реорганизации) </w:t>
      </w:r>
      <w:r w:rsidR="004F6C9C" w:rsidRPr="002F703A">
        <w:rPr>
          <w:rFonts w:ascii="Times New Roman" w:eastAsia="Calibri" w:hAnsi="Times New Roman" w:cs="Times New Roman"/>
          <w:sz w:val="26"/>
          <w:szCs w:val="26"/>
          <w:shd w:val="clear" w:color="auto" w:fill="FFFFFF"/>
        </w:rPr>
        <w:t>перед составлением ликвидационного (разделительного) баланса;</w:t>
      </w:r>
    </w:p>
    <w:p w:rsidR="004F6C9C" w:rsidRPr="002F703A" w:rsidRDefault="004F6C9C"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lastRenderedPageBreak/>
        <w:tab/>
        <w:t>при коллективной (бригадной) материальной ответственности инвентаризации проводятся при смене руководителя коллектива (бригадира), при выбытии из коллектива (бригады) более пятидесяти процентов его членов, а также по требованию одного или нескольких членов коллектива (бригады);</w:t>
      </w:r>
    </w:p>
    <w:p w:rsidR="004F6C9C" w:rsidRPr="002F703A" w:rsidRDefault="004F6C9C"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при выявлении фактов хищения, злоупотребления и порчи имущества;</w:t>
      </w:r>
    </w:p>
    <w:p w:rsidR="004F6C9C" w:rsidRPr="002F703A" w:rsidRDefault="004F6C9C"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в случае бедствия, пожата, аварии или других чрезвычайных ситуаций, в том числе вызванных экстремальными условиями;</w:t>
      </w:r>
    </w:p>
    <w:p w:rsidR="004F6C9C" w:rsidRPr="002F703A" w:rsidRDefault="004F6C9C"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в других случаях, предусмотренных законодательством Российской Федерации, иными нормативными правовыми актами Российской Федерации.»</w:t>
      </w:r>
    </w:p>
    <w:p w:rsidR="0088391D" w:rsidRPr="002F703A" w:rsidRDefault="009963B6"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241.</w:t>
      </w:r>
      <w:r w:rsidRPr="002F703A">
        <w:rPr>
          <w:rFonts w:ascii="Times New Roman" w:eastAsia="Calibri" w:hAnsi="Times New Roman" w:cs="Times New Roman"/>
          <w:sz w:val="26"/>
          <w:szCs w:val="26"/>
          <w:shd w:val="clear" w:color="auto" w:fill="FFFFFF"/>
        </w:rPr>
        <w:t xml:space="preserve"> В целях оформления решения субъекта централизованного учета о проведении инвентаризации утверждается Решение о проведении инвентаризации (ф.0510439) /Изменение Решения о проведении инвентаризации (ф.0510447) (формируется до начала проведения инвентаризации) с указанием: причины проведения инвентаризации, сроков проведения инвентаризации, даты, по состоянию на которую проводится инвентаризация, состава инвентаризационных</w:t>
      </w:r>
      <w:r w:rsidR="0088391D" w:rsidRPr="002F703A">
        <w:rPr>
          <w:rFonts w:ascii="Times New Roman" w:eastAsia="Calibri" w:hAnsi="Times New Roman" w:cs="Times New Roman"/>
          <w:sz w:val="26"/>
          <w:szCs w:val="26"/>
          <w:shd w:val="clear" w:color="auto" w:fill="FFFFFF"/>
        </w:rPr>
        <w:t xml:space="preserve"> комиссий (рабочих инвентаризационных комиссий), ответственных лиц, в отношении которых проводится инвентаризация, мест проведения инвентаризации.»</w:t>
      </w:r>
    </w:p>
    <w:p w:rsidR="001E09BD" w:rsidRPr="002F703A" w:rsidRDefault="000B5608" w:rsidP="00E778BD">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242</w:t>
      </w:r>
      <w:r w:rsidR="00AC1C58" w:rsidRPr="002F703A">
        <w:rPr>
          <w:rFonts w:ascii="Times New Roman" w:eastAsia="Calibri" w:hAnsi="Times New Roman" w:cs="Times New Roman"/>
          <w:b/>
          <w:sz w:val="26"/>
          <w:szCs w:val="26"/>
          <w:shd w:val="clear" w:color="auto" w:fill="FFFFFF"/>
        </w:rPr>
        <w:t xml:space="preserve">. </w:t>
      </w:r>
      <w:r w:rsidR="001E09BD" w:rsidRPr="002F703A">
        <w:rPr>
          <w:rFonts w:ascii="Times New Roman" w:eastAsia="Calibri" w:hAnsi="Times New Roman" w:cs="Times New Roman"/>
          <w:sz w:val="26"/>
          <w:szCs w:val="26"/>
          <w:shd w:val="clear" w:color="auto" w:fill="FFFFFF"/>
        </w:rPr>
        <w:t>Для отражения результатов проведенной в субъекте централизованного учета инвентаризации объектов нефинансовых активов применяется Инвентаризационная опись (сличительная ведомость) по объектам нефинансовых активов (ф.0510466). В гр.8 и гр.9 подраздела 2.1 Инвентаризационной описи (сличительной ведомости) по объектам нефинансовых активов (ф.0510466) статус объекта учета и целевая функция указываются по их наименованию. По различным видам нефинансовых активов формируются отдельные Инвентаризационные описи (сличительные ведомости) по объектам нефинансовых активов (ф.0510466). При смене материально ответственного лица одновременно составляется Накладная на внутреннее перемещение объектов нефинансовых активов (ф.0510450).</w:t>
      </w:r>
    </w:p>
    <w:p w:rsidR="001E09BD" w:rsidRPr="002F703A" w:rsidRDefault="001E09BD" w:rsidP="00F72618">
      <w:pPr>
        <w:spacing w:before="120" w:after="12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24</w:t>
      </w:r>
      <w:r w:rsidR="000B5608" w:rsidRPr="002F703A">
        <w:rPr>
          <w:rFonts w:ascii="Times New Roman" w:eastAsia="Calibri" w:hAnsi="Times New Roman" w:cs="Times New Roman"/>
          <w:b/>
          <w:sz w:val="26"/>
          <w:szCs w:val="26"/>
          <w:shd w:val="clear" w:color="auto" w:fill="FFFFFF"/>
        </w:rPr>
        <w:t>3</w:t>
      </w:r>
      <w:r w:rsidRPr="002F703A">
        <w:rPr>
          <w:rFonts w:ascii="Times New Roman" w:eastAsia="Calibri" w:hAnsi="Times New Roman" w:cs="Times New Roman"/>
          <w:b/>
          <w:sz w:val="26"/>
          <w:szCs w:val="26"/>
          <w:shd w:val="clear" w:color="auto" w:fill="FFFFFF"/>
        </w:rPr>
        <w:t>.</w:t>
      </w:r>
      <w:r w:rsidRPr="002F703A">
        <w:rPr>
          <w:rFonts w:ascii="Times New Roman" w:eastAsia="Calibri" w:hAnsi="Times New Roman" w:cs="Times New Roman"/>
          <w:sz w:val="26"/>
          <w:szCs w:val="26"/>
          <w:shd w:val="clear" w:color="auto" w:fill="FFFFFF"/>
        </w:rPr>
        <w:t xml:space="preserve"> Применяемая кодировка статуса и целевой функции объекта основных средств:</w:t>
      </w:r>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8"/>
        <w:gridCol w:w="5103"/>
      </w:tblGrid>
      <w:tr w:rsidR="002F703A" w:rsidRPr="002F703A" w:rsidTr="001543BF">
        <w:tc>
          <w:tcPr>
            <w:tcW w:w="4678" w:type="dxa"/>
            <w:tcBorders>
              <w:top w:val="single" w:sz="4" w:space="0" w:color="auto"/>
              <w:bottom w:val="single" w:sz="4" w:space="0" w:color="auto"/>
              <w:right w:val="single" w:sz="4" w:space="0" w:color="auto"/>
            </w:tcBorders>
          </w:tcPr>
          <w:p w:rsidR="001E09BD" w:rsidRPr="002F703A" w:rsidRDefault="001E09BD" w:rsidP="001E09BD">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Статус объекта</w:t>
            </w:r>
          </w:p>
          <w:p w:rsidR="001543BF" w:rsidRPr="002F703A" w:rsidRDefault="001543BF" w:rsidP="001E09BD">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vAlign w:val="center"/>
          </w:tcPr>
          <w:p w:rsidR="001E09BD" w:rsidRPr="002F703A" w:rsidRDefault="001E09BD" w:rsidP="001E09BD">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Целевая функция</w:t>
            </w:r>
          </w:p>
          <w:p w:rsidR="001543BF" w:rsidRPr="002F703A" w:rsidRDefault="001543BF" w:rsidP="001E09BD">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r>
      <w:tr w:rsidR="002F703A" w:rsidRPr="002F703A" w:rsidTr="001543BF">
        <w:tc>
          <w:tcPr>
            <w:tcW w:w="4678" w:type="dxa"/>
            <w:tcBorders>
              <w:top w:val="single" w:sz="4" w:space="0" w:color="auto"/>
              <w:bottom w:val="single" w:sz="4" w:space="0" w:color="auto"/>
              <w:right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В эксплуатации</w:t>
            </w:r>
          </w:p>
        </w:tc>
        <w:tc>
          <w:tcPr>
            <w:tcW w:w="5103" w:type="dxa"/>
            <w:tcBorders>
              <w:top w:val="single" w:sz="4" w:space="0" w:color="auto"/>
              <w:left w:val="single" w:sz="4" w:space="0" w:color="auto"/>
              <w:bottom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Продолжить эксплуатацию</w:t>
            </w:r>
          </w:p>
        </w:tc>
      </w:tr>
      <w:tr w:rsidR="002F703A" w:rsidRPr="002F703A" w:rsidTr="001543BF">
        <w:tc>
          <w:tcPr>
            <w:tcW w:w="4678" w:type="dxa"/>
            <w:tcBorders>
              <w:top w:val="single" w:sz="4" w:space="0" w:color="auto"/>
              <w:bottom w:val="single" w:sz="4" w:space="0" w:color="auto"/>
              <w:right w:val="single" w:sz="4" w:space="0" w:color="auto"/>
            </w:tcBorders>
          </w:tcPr>
          <w:p w:rsidR="001E09BD" w:rsidRPr="002F703A" w:rsidRDefault="001E09BD" w:rsidP="00201278">
            <w:pPr>
              <w:widowControl w:val="0"/>
              <w:autoSpaceDE w:val="0"/>
              <w:autoSpaceDN w:val="0"/>
              <w:adjustRightInd w:val="0"/>
              <w:spacing w:after="0" w:line="240" w:lineRule="auto"/>
              <w:ind w:hanging="37"/>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Требует ремонт</w:t>
            </w:r>
          </w:p>
        </w:tc>
        <w:tc>
          <w:tcPr>
            <w:tcW w:w="5103" w:type="dxa"/>
            <w:tcBorders>
              <w:top w:val="single" w:sz="4" w:space="0" w:color="auto"/>
              <w:left w:val="single" w:sz="4" w:space="0" w:color="auto"/>
              <w:bottom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Ремонт</w:t>
            </w:r>
          </w:p>
        </w:tc>
      </w:tr>
      <w:tr w:rsidR="002F703A" w:rsidRPr="002F703A" w:rsidTr="001543BF">
        <w:tc>
          <w:tcPr>
            <w:tcW w:w="4678" w:type="dxa"/>
            <w:tcBorders>
              <w:top w:val="single" w:sz="4" w:space="0" w:color="auto"/>
              <w:bottom w:val="single" w:sz="4" w:space="0" w:color="auto"/>
              <w:right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Не соответствует требованиям эксплуатации</w:t>
            </w:r>
          </w:p>
        </w:tc>
        <w:tc>
          <w:tcPr>
            <w:tcW w:w="5103" w:type="dxa"/>
            <w:tcBorders>
              <w:top w:val="single" w:sz="4" w:space="0" w:color="auto"/>
              <w:left w:val="single" w:sz="4" w:space="0" w:color="auto"/>
              <w:bottom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 xml:space="preserve"> Дооборудование (дооснащение)</w:t>
            </w:r>
          </w:p>
        </w:tc>
      </w:tr>
      <w:tr w:rsidR="002F703A" w:rsidRPr="002F703A" w:rsidTr="001543BF">
        <w:tc>
          <w:tcPr>
            <w:tcW w:w="4678" w:type="dxa"/>
            <w:tcBorders>
              <w:top w:val="single" w:sz="4" w:space="0" w:color="auto"/>
              <w:bottom w:val="single" w:sz="4" w:space="0" w:color="auto"/>
              <w:right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Не введен в эксплуатацию</w:t>
            </w:r>
          </w:p>
        </w:tc>
        <w:tc>
          <w:tcPr>
            <w:tcW w:w="5103" w:type="dxa"/>
            <w:tcBorders>
              <w:top w:val="single" w:sz="4" w:space="0" w:color="auto"/>
              <w:left w:val="single" w:sz="4" w:space="0" w:color="auto"/>
              <w:bottom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Ввести в эксплуатацию</w:t>
            </w:r>
          </w:p>
        </w:tc>
      </w:tr>
      <w:tr w:rsidR="002F703A" w:rsidRPr="002F703A" w:rsidTr="001543BF">
        <w:tc>
          <w:tcPr>
            <w:tcW w:w="4678" w:type="dxa"/>
            <w:tcBorders>
              <w:top w:val="single" w:sz="4" w:space="0" w:color="auto"/>
              <w:bottom w:val="single" w:sz="4" w:space="0" w:color="auto"/>
              <w:right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Требуется модернизация</w:t>
            </w:r>
          </w:p>
        </w:tc>
        <w:tc>
          <w:tcPr>
            <w:tcW w:w="5103" w:type="dxa"/>
            <w:tcBorders>
              <w:top w:val="single" w:sz="4" w:space="0" w:color="auto"/>
              <w:left w:val="single" w:sz="4" w:space="0" w:color="auto"/>
              <w:bottom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Модернизация</w:t>
            </w:r>
          </w:p>
        </w:tc>
      </w:tr>
      <w:tr w:rsidR="002F703A" w:rsidRPr="002F703A" w:rsidTr="001543BF">
        <w:tc>
          <w:tcPr>
            <w:tcW w:w="4678" w:type="dxa"/>
            <w:vMerge w:val="restart"/>
            <w:tcBorders>
              <w:top w:val="single" w:sz="4" w:space="0" w:color="auto"/>
              <w:right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Находится на консервации</w:t>
            </w:r>
          </w:p>
        </w:tc>
        <w:tc>
          <w:tcPr>
            <w:tcW w:w="5103" w:type="dxa"/>
            <w:tcBorders>
              <w:top w:val="single" w:sz="4" w:space="0" w:color="auto"/>
              <w:left w:val="single" w:sz="4" w:space="0" w:color="auto"/>
              <w:bottom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Списание</w:t>
            </w:r>
          </w:p>
        </w:tc>
      </w:tr>
      <w:tr w:rsidR="002F703A" w:rsidRPr="002F703A" w:rsidTr="001543BF">
        <w:tc>
          <w:tcPr>
            <w:tcW w:w="4678" w:type="dxa"/>
            <w:vMerge/>
            <w:tcBorders>
              <w:right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Утилизация</w:t>
            </w:r>
          </w:p>
        </w:tc>
      </w:tr>
      <w:tr w:rsidR="002F703A" w:rsidRPr="002F703A" w:rsidTr="001543BF">
        <w:tc>
          <w:tcPr>
            <w:tcW w:w="4678" w:type="dxa"/>
            <w:vMerge/>
            <w:tcBorders>
              <w:right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Перевод в другую категорию</w:t>
            </w:r>
          </w:p>
        </w:tc>
      </w:tr>
      <w:tr w:rsidR="002F703A" w:rsidRPr="002F703A" w:rsidTr="001543BF">
        <w:tc>
          <w:tcPr>
            <w:tcW w:w="4678" w:type="dxa"/>
            <w:vMerge/>
            <w:tcBorders>
              <w:bottom w:val="single" w:sz="4" w:space="0" w:color="auto"/>
              <w:right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Консервация объекта</w:t>
            </w:r>
          </w:p>
        </w:tc>
      </w:tr>
      <w:tr w:rsidR="002F703A" w:rsidRPr="002F703A" w:rsidTr="001543BF">
        <w:tc>
          <w:tcPr>
            <w:tcW w:w="4678" w:type="dxa"/>
            <w:vMerge w:val="restart"/>
            <w:tcBorders>
              <w:top w:val="single" w:sz="4" w:space="0" w:color="auto"/>
              <w:right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Не являются активом</w:t>
            </w:r>
          </w:p>
        </w:tc>
        <w:tc>
          <w:tcPr>
            <w:tcW w:w="5103" w:type="dxa"/>
            <w:tcBorders>
              <w:top w:val="single" w:sz="4" w:space="0" w:color="auto"/>
              <w:left w:val="single" w:sz="4" w:space="0" w:color="auto"/>
              <w:bottom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Списание</w:t>
            </w:r>
          </w:p>
        </w:tc>
      </w:tr>
      <w:tr w:rsidR="002F703A" w:rsidRPr="002F703A" w:rsidTr="001543BF">
        <w:tc>
          <w:tcPr>
            <w:tcW w:w="4678" w:type="dxa"/>
            <w:vMerge/>
            <w:tcBorders>
              <w:bottom w:val="single" w:sz="4" w:space="0" w:color="auto"/>
              <w:right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tcPr>
          <w:p w:rsidR="001E09BD" w:rsidRPr="002F703A" w:rsidRDefault="001E09BD" w:rsidP="001E09BD">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Утилизация</w:t>
            </w:r>
          </w:p>
        </w:tc>
      </w:tr>
    </w:tbl>
    <w:p w:rsidR="00E778BD" w:rsidRPr="002F703A" w:rsidRDefault="001E09BD" w:rsidP="001543BF">
      <w:pPr>
        <w:spacing w:before="240" w:after="12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 xml:space="preserve">Применяемая кодировка статуса и целевой функции </w:t>
      </w:r>
      <w:r w:rsidR="00F72618" w:rsidRPr="002F703A">
        <w:rPr>
          <w:rFonts w:ascii="Times New Roman" w:eastAsia="Calibri" w:hAnsi="Times New Roman" w:cs="Times New Roman"/>
          <w:sz w:val="26"/>
          <w:szCs w:val="26"/>
          <w:shd w:val="clear" w:color="auto" w:fill="FFFFFF"/>
        </w:rPr>
        <w:t>по материальным запасам</w:t>
      </w:r>
      <w:r w:rsidRPr="002F703A">
        <w:rPr>
          <w:rFonts w:ascii="Times New Roman" w:eastAsia="Calibri" w:hAnsi="Times New Roman" w:cs="Times New Roman"/>
          <w:sz w:val="26"/>
          <w:szCs w:val="26"/>
          <w:shd w:val="clear" w:color="auto" w:fill="FFFFFF"/>
        </w:rPr>
        <w:t>:</w:t>
      </w:r>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8"/>
        <w:gridCol w:w="5103"/>
      </w:tblGrid>
      <w:tr w:rsidR="002F703A" w:rsidRPr="002F703A" w:rsidTr="001543BF">
        <w:tc>
          <w:tcPr>
            <w:tcW w:w="4678" w:type="dxa"/>
            <w:tcBorders>
              <w:top w:val="single" w:sz="4" w:space="0" w:color="auto"/>
              <w:bottom w:val="single" w:sz="4" w:space="0" w:color="auto"/>
              <w:right w:val="single" w:sz="4" w:space="0" w:color="auto"/>
            </w:tcBorders>
          </w:tcPr>
          <w:p w:rsidR="00F72618" w:rsidRPr="002F703A" w:rsidRDefault="00F72618"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Статус объекта</w:t>
            </w:r>
          </w:p>
          <w:p w:rsidR="001543BF" w:rsidRPr="002F703A" w:rsidRDefault="001543BF"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vAlign w:val="center"/>
          </w:tcPr>
          <w:p w:rsidR="00F72618" w:rsidRPr="002F703A" w:rsidRDefault="00F72618"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Целевая функция</w:t>
            </w:r>
          </w:p>
          <w:p w:rsidR="001543BF" w:rsidRPr="002F703A" w:rsidRDefault="001543BF"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r>
      <w:tr w:rsidR="002F703A" w:rsidRPr="002F703A" w:rsidTr="001543BF">
        <w:tc>
          <w:tcPr>
            <w:tcW w:w="4678" w:type="dxa"/>
            <w:tcBorders>
              <w:top w:val="single" w:sz="4" w:space="0" w:color="auto"/>
              <w:left w:val="single" w:sz="4" w:space="0" w:color="auto"/>
              <w:bottom w:val="single" w:sz="4" w:space="0" w:color="auto"/>
              <w:right w:val="single" w:sz="4" w:space="0" w:color="auto"/>
            </w:tcBorders>
          </w:tcPr>
          <w:p w:rsidR="00F72618" w:rsidRPr="002F703A" w:rsidRDefault="00F72618" w:rsidP="00FE277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lastRenderedPageBreak/>
              <w:t>В запасе (для использования)</w:t>
            </w:r>
          </w:p>
        </w:tc>
        <w:tc>
          <w:tcPr>
            <w:tcW w:w="5103" w:type="dxa"/>
            <w:tcBorders>
              <w:top w:val="single" w:sz="4" w:space="0" w:color="auto"/>
              <w:left w:val="single" w:sz="4" w:space="0" w:color="auto"/>
              <w:bottom w:val="single" w:sz="4" w:space="0" w:color="auto"/>
              <w:right w:val="single" w:sz="4" w:space="0" w:color="auto"/>
            </w:tcBorders>
          </w:tcPr>
          <w:p w:rsidR="00F72618" w:rsidRPr="002F703A" w:rsidRDefault="00F72618" w:rsidP="00FE277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Использовать</w:t>
            </w:r>
          </w:p>
        </w:tc>
      </w:tr>
      <w:tr w:rsidR="002F703A" w:rsidRPr="002F703A" w:rsidTr="001543BF">
        <w:tc>
          <w:tcPr>
            <w:tcW w:w="4678" w:type="dxa"/>
            <w:tcBorders>
              <w:top w:val="single" w:sz="4" w:space="0" w:color="auto"/>
              <w:left w:val="single" w:sz="4" w:space="0" w:color="auto"/>
              <w:bottom w:val="single" w:sz="4" w:space="0" w:color="auto"/>
              <w:right w:val="single" w:sz="4" w:space="0" w:color="auto"/>
            </w:tcBorders>
          </w:tcPr>
          <w:p w:rsidR="00F72618" w:rsidRPr="002F703A" w:rsidRDefault="00F72618" w:rsidP="00FE277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В запасе (на хранении)</w:t>
            </w:r>
          </w:p>
        </w:tc>
        <w:tc>
          <w:tcPr>
            <w:tcW w:w="5103" w:type="dxa"/>
            <w:tcBorders>
              <w:top w:val="single" w:sz="4" w:space="0" w:color="auto"/>
              <w:left w:val="single" w:sz="4" w:space="0" w:color="auto"/>
              <w:bottom w:val="single" w:sz="4" w:space="0" w:color="auto"/>
              <w:right w:val="single" w:sz="4" w:space="0" w:color="auto"/>
            </w:tcBorders>
          </w:tcPr>
          <w:p w:rsidR="00F72618" w:rsidRPr="002F703A" w:rsidRDefault="00F72618" w:rsidP="00FE277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Продолжить хранение</w:t>
            </w:r>
          </w:p>
        </w:tc>
      </w:tr>
      <w:tr w:rsidR="002F703A" w:rsidRPr="002F703A" w:rsidTr="001543BF">
        <w:tc>
          <w:tcPr>
            <w:tcW w:w="4678" w:type="dxa"/>
            <w:tcBorders>
              <w:top w:val="single" w:sz="4" w:space="0" w:color="auto"/>
              <w:left w:val="single" w:sz="4" w:space="0" w:color="auto"/>
              <w:bottom w:val="single" w:sz="4" w:space="0" w:color="auto"/>
              <w:right w:val="single" w:sz="4" w:space="0" w:color="auto"/>
            </w:tcBorders>
          </w:tcPr>
          <w:p w:rsidR="00F72618" w:rsidRPr="002F703A" w:rsidRDefault="00F72618" w:rsidP="00FE277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Ненадлежащего качества</w:t>
            </w:r>
          </w:p>
        </w:tc>
        <w:tc>
          <w:tcPr>
            <w:tcW w:w="5103" w:type="dxa"/>
            <w:tcBorders>
              <w:top w:val="single" w:sz="4" w:space="0" w:color="auto"/>
              <w:left w:val="single" w:sz="4" w:space="0" w:color="auto"/>
              <w:bottom w:val="single" w:sz="4" w:space="0" w:color="auto"/>
              <w:right w:val="single" w:sz="4" w:space="0" w:color="auto"/>
            </w:tcBorders>
          </w:tcPr>
          <w:p w:rsidR="00F72618" w:rsidRPr="002F703A" w:rsidRDefault="00F72618" w:rsidP="00FE277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Ремонт</w:t>
            </w:r>
          </w:p>
        </w:tc>
      </w:tr>
      <w:tr w:rsidR="002F703A" w:rsidRPr="002F703A" w:rsidTr="001543BF">
        <w:tc>
          <w:tcPr>
            <w:tcW w:w="4678" w:type="dxa"/>
            <w:tcBorders>
              <w:top w:val="single" w:sz="4" w:space="0" w:color="auto"/>
              <w:left w:val="single" w:sz="4" w:space="0" w:color="auto"/>
              <w:bottom w:val="single" w:sz="4" w:space="0" w:color="auto"/>
              <w:right w:val="single" w:sz="4" w:space="0" w:color="auto"/>
            </w:tcBorders>
          </w:tcPr>
          <w:p w:rsidR="00F72618" w:rsidRPr="002F703A" w:rsidRDefault="00F72618" w:rsidP="00FE277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Поврежден</w:t>
            </w:r>
          </w:p>
        </w:tc>
        <w:tc>
          <w:tcPr>
            <w:tcW w:w="5103" w:type="dxa"/>
            <w:tcBorders>
              <w:top w:val="single" w:sz="4" w:space="0" w:color="auto"/>
              <w:left w:val="single" w:sz="4" w:space="0" w:color="auto"/>
              <w:bottom w:val="single" w:sz="4" w:space="0" w:color="auto"/>
              <w:right w:val="single" w:sz="4" w:space="0" w:color="auto"/>
            </w:tcBorders>
          </w:tcPr>
          <w:p w:rsidR="00F72618" w:rsidRPr="002F703A" w:rsidRDefault="00F72618" w:rsidP="00FE277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Списание</w:t>
            </w:r>
          </w:p>
        </w:tc>
      </w:tr>
      <w:tr w:rsidR="002F703A" w:rsidRPr="002F703A" w:rsidTr="001543BF">
        <w:tc>
          <w:tcPr>
            <w:tcW w:w="4678" w:type="dxa"/>
            <w:tcBorders>
              <w:top w:val="single" w:sz="4" w:space="0" w:color="auto"/>
              <w:left w:val="single" w:sz="4" w:space="0" w:color="auto"/>
              <w:bottom w:val="single" w:sz="4" w:space="0" w:color="auto"/>
              <w:right w:val="single" w:sz="4" w:space="0" w:color="auto"/>
            </w:tcBorders>
          </w:tcPr>
          <w:p w:rsidR="00F72618" w:rsidRPr="002F703A" w:rsidRDefault="00F72618" w:rsidP="00FE277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Истек срок хранения</w:t>
            </w:r>
          </w:p>
        </w:tc>
        <w:tc>
          <w:tcPr>
            <w:tcW w:w="5103" w:type="dxa"/>
            <w:tcBorders>
              <w:top w:val="single" w:sz="4" w:space="0" w:color="auto"/>
              <w:left w:val="single" w:sz="4" w:space="0" w:color="auto"/>
              <w:bottom w:val="single" w:sz="4" w:space="0" w:color="auto"/>
            </w:tcBorders>
          </w:tcPr>
          <w:p w:rsidR="00F72618" w:rsidRPr="002F703A" w:rsidRDefault="00F72618" w:rsidP="00FE277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Перевод в иную категорию</w:t>
            </w:r>
          </w:p>
        </w:tc>
      </w:tr>
    </w:tbl>
    <w:p w:rsidR="001543BF" w:rsidRPr="002F703A" w:rsidRDefault="00201278" w:rsidP="001543BF">
      <w:pPr>
        <w:spacing w:before="240" w:after="12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r>
      <w:r w:rsidR="001543BF" w:rsidRPr="002F703A">
        <w:rPr>
          <w:rFonts w:ascii="Times New Roman" w:eastAsia="Calibri" w:hAnsi="Times New Roman" w:cs="Times New Roman"/>
          <w:sz w:val="26"/>
          <w:szCs w:val="26"/>
          <w:shd w:val="clear" w:color="auto" w:fill="FFFFFF"/>
        </w:rPr>
        <w:t>Применяемая кодировка статуса и целевой функции по нематериальным активам и правам пользования активами:</w:t>
      </w:r>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8"/>
        <w:gridCol w:w="5103"/>
      </w:tblGrid>
      <w:tr w:rsidR="002F703A" w:rsidRPr="002F703A" w:rsidTr="001543BF">
        <w:tc>
          <w:tcPr>
            <w:tcW w:w="4678" w:type="dxa"/>
            <w:tcBorders>
              <w:top w:val="single" w:sz="4" w:space="0" w:color="auto"/>
              <w:bottom w:val="single" w:sz="4" w:space="0" w:color="auto"/>
              <w:right w:val="single" w:sz="4" w:space="0" w:color="auto"/>
            </w:tcBorders>
          </w:tcPr>
          <w:p w:rsidR="001543BF" w:rsidRPr="002F703A" w:rsidRDefault="001543BF"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Статус объекта</w:t>
            </w:r>
          </w:p>
          <w:p w:rsidR="001543BF" w:rsidRPr="002F703A" w:rsidRDefault="001543BF"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vAlign w:val="center"/>
          </w:tcPr>
          <w:p w:rsidR="001543BF" w:rsidRPr="002F703A" w:rsidRDefault="001543BF"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Целевая функция</w:t>
            </w:r>
          </w:p>
          <w:p w:rsidR="001543BF" w:rsidRPr="002F703A" w:rsidRDefault="001543BF"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r>
      <w:tr w:rsidR="002F703A" w:rsidRPr="002F703A" w:rsidTr="001543BF">
        <w:tc>
          <w:tcPr>
            <w:tcW w:w="4678" w:type="dxa"/>
            <w:tcBorders>
              <w:top w:val="single" w:sz="4" w:space="0" w:color="auto"/>
              <w:bottom w:val="single" w:sz="4" w:space="0" w:color="auto"/>
              <w:right w:val="single" w:sz="4" w:space="0" w:color="auto"/>
            </w:tcBorders>
          </w:tcPr>
          <w:p w:rsidR="001543BF" w:rsidRPr="002F703A" w:rsidRDefault="001543BF" w:rsidP="00FE277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В эксплуатации</w:t>
            </w:r>
          </w:p>
        </w:tc>
        <w:tc>
          <w:tcPr>
            <w:tcW w:w="5103" w:type="dxa"/>
            <w:tcBorders>
              <w:top w:val="single" w:sz="4" w:space="0" w:color="auto"/>
              <w:bottom w:val="single" w:sz="4" w:space="0" w:color="auto"/>
              <w:right w:val="single" w:sz="4" w:space="0" w:color="auto"/>
            </w:tcBorders>
          </w:tcPr>
          <w:p w:rsidR="001543BF" w:rsidRPr="002F703A" w:rsidRDefault="001543BF" w:rsidP="00FE277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Продолжить эксплуатацию</w:t>
            </w:r>
          </w:p>
        </w:tc>
      </w:tr>
      <w:tr w:rsidR="002F703A" w:rsidRPr="002F703A" w:rsidTr="001543BF">
        <w:tc>
          <w:tcPr>
            <w:tcW w:w="4678" w:type="dxa"/>
            <w:tcBorders>
              <w:top w:val="single" w:sz="4" w:space="0" w:color="auto"/>
              <w:bottom w:val="single" w:sz="4" w:space="0" w:color="auto"/>
              <w:right w:val="single" w:sz="4" w:space="0" w:color="auto"/>
            </w:tcBorders>
          </w:tcPr>
          <w:p w:rsidR="001543BF" w:rsidRPr="002F703A" w:rsidRDefault="001543BF" w:rsidP="00FE277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Не соответствует требованиям эксплуатации</w:t>
            </w:r>
          </w:p>
        </w:tc>
        <w:tc>
          <w:tcPr>
            <w:tcW w:w="5103" w:type="dxa"/>
            <w:tcBorders>
              <w:top w:val="single" w:sz="4" w:space="0" w:color="auto"/>
              <w:bottom w:val="single" w:sz="4" w:space="0" w:color="auto"/>
              <w:right w:val="single" w:sz="4" w:space="0" w:color="auto"/>
            </w:tcBorders>
          </w:tcPr>
          <w:p w:rsidR="001543BF" w:rsidRPr="002F703A" w:rsidRDefault="001543BF" w:rsidP="00FE277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Списание</w:t>
            </w:r>
          </w:p>
        </w:tc>
      </w:tr>
      <w:tr w:rsidR="002F703A" w:rsidRPr="002F703A" w:rsidTr="001543BF">
        <w:tc>
          <w:tcPr>
            <w:tcW w:w="4678" w:type="dxa"/>
            <w:tcBorders>
              <w:top w:val="single" w:sz="4" w:space="0" w:color="auto"/>
              <w:bottom w:val="single" w:sz="4" w:space="0" w:color="auto"/>
              <w:right w:val="single" w:sz="4" w:space="0" w:color="auto"/>
            </w:tcBorders>
          </w:tcPr>
          <w:p w:rsidR="001543BF" w:rsidRPr="002F703A" w:rsidRDefault="001543BF" w:rsidP="00FE277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Требуется модернизация</w:t>
            </w:r>
          </w:p>
        </w:tc>
        <w:tc>
          <w:tcPr>
            <w:tcW w:w="5103" w:type="dxa"/>
            <w:tcBorders>
              <w:top w:val="single" w:sz="4" w:space="0" w:color="auto"/>
              <w:left w:val="single" w:sz="4" w:space="0" w:color="auto"/>
              <w:bottom w:val="single" w:sz="4" w:space="0" w:color="auto"/>
            </w:tcBorders>
          </w:tcPr>
          <w:p w:rsidR="001543BF" w:rsidRPr="002F703A" w:rsidRDefault="001543BF" w:rsidP="00FE2770">
            <w:pPr>
              <w:widowControl w:val="0"/>
              <w:autoSpaceDE w:val="0"/>
              <w:autoSpaceDN w:val="0"/>
              <w:adjustRightInd w:val="0"/>
              <w:spacing w:after="0" w:line="240" w:lineRule="auto"/>
              <w:rPr>
                <w:rFonts w:ascii="Times New Roman CYR" w:eastAsia="Times New Roman" w:hAnsi="Times New Roman CYR" w:cs="Times New Roman CYR"/>
                <w:b/>
                <w:sz w:val="24"/>
                <w:szCs w:val="24"/>
                <w:lang w:eastAsia="ru-RU"/>
              </w:rPr>
            </w:pPr>
            <w:r w:rsidRPr="002F703A">
              <w:rPr>
                <w:rFonts w:ascii="Times New Roman CYR" w:eastAsia="Times New Roman" w:hAnsi="Times New Roman CYR" w:cs="Times New Roman CYR"/>
                <w:sz w:val="24"/>
                <w:szCs w:val="24"/>
                <w:lang w:eastAsia="ru-RU"/>
              </w:rPr>
              <w:t>Модернизация</w:t>
            </w:r>
          </w:p>
        </w:tc>
      </w:tr>
    </w:tbl>
    <w:p w:rsidR="00F72618" w:rsidRPr="002F703A" w:rsidRDefault="001543BF" w:rsidP="001543BF">
      <w:pPr>
        <w:spacing w:before="240" w:after="12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r>
      <w:r w:rsidR="00201278" w:rsidRPr="002F703A">
        <w:rPr>
          <w:rFonts w:ascii="Times New Roman" w:eastAsia="Calibri" w:hAnsi="Times New Roman" w:cs="Times New Roman"/>
          <w:sz w:val="26"/>
          <w:szCs w:val="26"/>
          <w:shd w:val="clear" w:color="auto" w:fill="FFFFFF"/>
        </w:rPr>
        <w:t>Применяемая кодировка статуса и целевой функции по вложениям в нефинансовые активы:</w:t>
      </w:r>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8"/>
        <w:gridCol w:w="5103"/>
      </w:tblGrid>
      <w:tr w:rsidR="002F703A" w:rsidRPr="002F703A" w:rsidTr="001543BF">
        <w:tc>
          <w:tcPr>
            <w:tcW w:w="4678" w:type="dxa"/>
            <w:tcBorders>
              <w:top w:val="single" w:sz="4" w:space="0" w:color="auto"/>
              <w:bottom w:val="single" w:sz="4" w:space="0" w:color="auto"/>
              <w:right w:val="single" w:sz="4" w:space="0" w:color="auto"/>
            </w:tcBorders>
          </w:tcPr>
          <w:p w:rsidR="00201278" w:rsidRPr="002F703A" w:rsidRDefault="00201278"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Статус объекта</w:t>
            </w:r>
          </w:p>
          <w:p w:rsidR="001543BF" w:rsidRPr="002F703A" w:rsidRDefault="001543BF"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vAlign w:val="center"/>
          </w:tcPr>
          <w:p w:rsidR="00201278" w:rsidRPr="002F703A" w:rsidRDefault="00201278"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Целевая функция</w:t>
            </w:r>
          </w:p>
          <w:p w:rsidR="001543BF" w:rsidRPr="002F703A" w:rsidRDefault="001543BF"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r>
      <w:tr w:rsidR="002F703A" w:rsidRPr="002F703A" w:rsidTr="001543BF">
        <w:tc>
          <w:tcPr>
            <w:tcW w:w="4678" w:type="dxa"/>
            <w:tcBorders>
              <w:top w:val="single" w:sz="4" w:space="0" w:color="auto"/>
              <w:left w:val="single" w:sz="4" w:space="0" w:color="auto"/>
              <w:bottom w:val="single" w:sz="4" w:space="0" w:color="auto"/>
              <w:right w:val="single" w:sz="4" w:space="0" w:color="auto"/>
            </w:tcBorders>
          </w:tcPr>
          <w:p w:rsidR="00201278" w:rsidRPr="002F703A" w:rsidRDefault="00201278" w:rsidP="00FE277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Не введен в эксплуатацию</w:t>
            </w:r>
          </w:p>
        </w:tc>
        <w:tc>
          <w:tcPr>
            <w:tcW w:w="5103" w:type="dxa"/>
            <w:tcBorders>
              <w:top w:val="single" w:sz="4" w:space="0" w:color="auto"/>
              <w:left w:val="single" w:sz="4" w:space="0" w:color="auto"/>
              <w:bottom w:val="single" w:sz="4" w:space="0" w:color="auto"/>
            </w:tcBorders>
          </w:tcPr>
          <w:p w:rsidR="00201278" w:rsidRPr="002F703A" w:rsidRDefault="00201278" w:rsidP="00FE277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Продолжить формирование стоимости</w:t>
            </w:r>
          </w:p>
        </w:tc>
      </w:tr>
      <w:tr w:rsidR="002F703A" w:rsidRPr="002F703A" w:rsidTr="001543BF">
        <w:tc>
          <w:tcPr>
            <w:tcW w:w="4678" w:type="dxa"/>
            <w:tcBorders>
              <w:top w:val="single" w:sz="4" w:space="0" w:color="auto"/>
              <w:left w:val="single" w:sz="4" w:space="0" w:color="auto"/>
              <w:bottom w:val="single" w:sz="4" w:space="0" w:color="auto"/>
              <w:right w:val="single" w:sz="4" w:space="0" w:color="auto"/>
            </w:tcBorders>
          </w:tcPr>
          <w:p w:rsidR="00201278" w:rsidRPr="002F703A" w:rsidRDefault="00201278" w:rsidP="00FE277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Не привело к созданию основного средства, нематериального актива</w:t>
            </w:r>
          </w:p>
        </w:tc>
        <w:tc>
          <w:tcPr>
            <w:tcW w:w="5103" w:type="dxa"/>
            <w:tcBorders>
              <w:top w:val="single" w:sz="4" w:space="0" w:color="auto"/>
              <w:left w:val="single" w:sz="4" w:space="0" w:color="auto"/>
              <w:bottom w:val="single" w:sz="4" w:space="0" w:color="auto"/>
            </w:tcBorders>
          </w:tcPr>
          <w:p w:rsidR="00201278" w:rsidRPr="002F703A" w:rsidRDefault="00201278" w:rsidP="00FE277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 xml:space="preserve">Признать расходами текущего финансового года </w:t>
            </w:r>
          </w:p>
        </w:tc>
      </w:tr>
    </w:tbl>
    <w:p w:rsidR="00F72618" w:rsidRPr="002F703A" w:rsidRDefault="00201278" w:rsidP="001543BF">
      <w:pPr>
        <w:spacing w:before="240" w:after="12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Применяемая кодировка статуса и целевой функции по имуществу, полученному в пользование:</w:t>
      </w:r>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8"/>
        <w:gridCol w:w="5103"/>
      </w:tblGrid>
      <w:tr w:rsidR="002F703A" w:rsidRPr="002F703A" w:rsidTr="001543BF">
        <w:tc>
          <w:tcPr>
            <w:tcW w:w="4678" w:type="dxa"/>
            <w:tcBorders>
              <w:top w:val="single" w:sz="4" w:space="0" w:color="auto"/>
              <w:bottom w:val="single" w:sz="4" w:space="0" w:color="auto"/>
              <w:right w:val="single" w:sz="4" w:space="0" w:color="auto"/>
            </w:tcBorders>
          </w:tcPr>
          <w:p w:rsidR="00201278" w:rsidRPr="002F703A" w:rsidRDefault="00201278"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Статус объекта</w:t>
            </w:r>
          </w:p>
          <w:p w:rsidR="001543BF" w:rsidRPr="002F703A" w:rsidRDefault="001543BF"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vAlign w:val="center"/>
          </w:tcPr>
          <w:p w:rsidR="00201278" w:rsidRPr="002F703A" w:rsidRDefault="00201278"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Целевая функция</w:t>
            </w:r>
          </w:p>
          <w:p w:rsidR="001543BF" w:rsidRPr="002F703A" w:rsidRDefault="001543BF"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r>
      <w:tr w:rsidR="002F703A" w:rsidRPr="002F703A" w:rsidTr="001543BF">
        <w:tc>
          <w:tcPr>
            <w:tcW w:w="4678" w:type="dxa"/>
            <w:tcBorders>
              <w:top w:val="single" w:sz="4" w:space="0" w:color="auto"/>
              <w:left w:val="single" w:sz="4" w:space="0" w:color="auto"/>
              <w:bottom w:val="single" w:sz="4" w:space="0" w:color="auto"/>
              <w:right w:val="single" w:sz="4" w:space="0" w:color="auto"/>
            </w:tcBorders>
          </w:tcPr>
          <w:p w:rsidR="00201278" w:rsidRPr="002F703A" w:rsidRDefault="00201278" w:rsidP="00FE277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В пользовании</w:t>
            </w:r>
          </w:p>
        </w:tc>
        <w:tc>
          <w:tcPr>
            <w:tcW w:w="5103" w:type="dxa"/>
            <w:tcBorders>
              <w:top w:val="single" w:sz="4" w:space="0" w:color="auto"/>
              <w:left w:val="single" w:sz="4" w:space="0" w:color="auto"/>
              <w:bottom w:val="single" w:sz="4" w:space="0" w:color="auto"/>
            </w:tcBorders>
          </w:tcPr>
          <w:p w:rsidR="00201278" w:rsidRPr="002F703A" w:rsidRDefault="00201278" w:rsidP="00FE277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Продолжить пользование</w:t>
            </w:r>
          </w:p>
        </w:tc>
      </w:tr>
      <w:tr w:rsidR="002F703A" w:rsidRPr="002F703A" w:rsidTr="001543BF">
        <w:tc>
          <w:tcPr>
            <w:tcW w:w="4678" w:type="dxa"/>
            <w:tcBorders>
              <w:top w:val="single" w:sz="4" w:space="0" w:color="auto"/>
              <w:left w:val="single" w:sz="4" w:space="0" w:color="auto"/>
              <w:bottom w:val="single" w:sz="4" w:space="0" w:color="auto"/>
              <w:right w:val="single" w:sz="4" w:space="0" w:color="auto"/>
            </w:tcBorders>
          </w:tcPr>
          <w:p w:rsidR="00201278" w:rsidRPr="002F703A" w:rsidRDefault="00201278" w:rsidP="00FE277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Оформление права оперативного управления</w:t>
            </w:r>
          </w:p>
        </w:tc>
        <w:tc>
          <w:tcPr>
            <w:tcW w:w="5103" w:type="dxa"/>
            <w:tcBorders>
              <w:top w:val="single" w:sz="4" w:space="0" w:color="auto"/>
              <w:left w:val="single" w:sz="4" w:space="0" w:color="auto"/>
              <w:bottom w:val="single" w:sz="4" w:space="0" w:color="auto"/>
            </w:tcBorders>
          </w:tcPr>
          <w:p w:rsidR="00201278" w:rsidRPr="002F703A" w:rsidRDefault="00201278" w:rsidP="00FE277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Продолжить пользование</w:t>
            </w:r>
          </w:p>
        </w:tc>
      </w:tr>
      <w:tr w:rsidR="002F703A" w:rsidRPr="002F703A" w:rsidTr="001543BF">
        <w:tc>
          <w:tcPr>
            <w:tcW w:w="4678" w:type="dxa"/>
            <w:tcBorders>
              <w:top w:val="single" w:sz="4" w:space="0" w:color="auto"/>
              <w:left w:val="single" w:sz="4" w:space="0" w:color="auto"/>
              <w:bottom w:val="single" w:sz="4" w:space="0" w:color="auto"/>
              <w:right w:val="single" w:sz="4" w:space="0" w:color="auto"/>
            </w:tcBorders>
          </w:tcPr>
          <w:p w:rsidR="00201278" w:rsidRPr="002F703A" w:rsidRDefault="00201278" w:rsidP="00FE277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Прекращено право пользования</w:t>
            </w:r>
          </w:p>
        </w:tc>
        <w:tc>
          <w:tcPr>
            <w:tcW w:w="5103" w:type="dxa"/>
            <w:tcBorders>
              <w:top w:val="single" w:sz="4" w:space="0" w:color="auto"/>
              <w:left w:val="single" w:sz="4" w:space="0" w:color="auto"/>
              <w:bottom w:val="single" w:sz="4" w:space="0" w:color="auto"/>
            </w:tcBorders>
          </w:tcPr>
          <w:p w:rsidR="00201278" w:rsidRPr="002F703A" w:rsidRDefault="00201278" w:rsidP="00FE277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Списать</w:t>
            </w:r>
          </w:p>
        </w:tc>
      </w:tr>
    </w:tbl>
    <w:p w:rsidR="00201278" w:rsidRPr="002F703A" w:rsidRDefault="00201278" w:rsidP="001543BF">
      <w:pPr>
        <w:spacing w:before="240" w:after="12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Применяемая кодировка статуса и целевой функции по материальным ценностям на хранении:</w:t>
      </w:r>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8"/>
        <w:gridCol w:w="5103"/>
      </w:tblGrid>
      <w:tr w:rsidR="002F703A" w:rsidRPr="002F703A" w:rsidTr="001543BF">
        <w:tc>
          <w:tcPr>
            <w:tcW w:w="4678" w:type="dxa"/>
            <w:tcBorders>
              <w:top w:val="single" w:sz="4" w:space="0" w:color="auto"/>
              <w:bottom w:val="single" w:sz="4" w:space="0" w:color="auto"/>
              <w:right w:val="single" w:sz="4" w:space="0" w:color="auto"/>
            </w:tcBorders>
          </w:tcPr>
          <w:p w:rsidR="00201278" w:rsidRPr="002F703A" w:rsidRDefault="00201278"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Статус объекта</w:t>
            </w:r>
          </w:p>
          <w:p w:rsidR="001543BF" w:rsidRPr="002F703A" w:rsidRDefault="001543BF"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vAlign w:val="center"/>
          </w:tcPr>
          <w:p w:rsidR="00201278" w:rsidRPr="002F703A" w:rsidRDefault="00201278"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Целевая функция</w:t>
            </w:r>
          </w:p>
          <w:p w:rsidR="001543BF" w:rsidRPr="002F703A" w:rsidRDefault="001543BF" w:rsidP="00FE277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r>
      <w:tr w:rsidR="002F703A" w:rsidRPr="002F703A" w:rsidTr="001543BF">
        <w:tc>
          <w:tcPr>
            <w:tcW w:w="4678" w:type="dxa"/>
            <w:vMerge w:val="restart"/>
            <w:tcBorders>
              <w:top w:val="single" w:sz="4" w:space="0" w:color="auto"/>
              <w:left w:val="single" w:sz="4" w:space="0" w:color="auto"/>
              <w:right w:val="single" w:sz="4" w:space="0" w:color="auto"/>
            </w:tcBorders>
          </w:tcPr>
          <w:p w:rsidR="00201278" w:rsidRPr="002F703A" w:rsidRDefault="00201278" w:rsidP="00FE277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На хранении</w:t>
            </w:r>
          </w:p>
        </w:tc>
        <w:tc>
          <w:tcPr>
            <w:tcW w:w="5103" w:type="dxa"/>
            <w:tcBorders>
              <w:top w:val="single" w:sz="4" w:space="0" w:color="auto"/>
              <w:left w:val="single" w:sz="4" w:space="0" w:color="auto"/>
              <w:bottom w:val="single" w:sz="4" w:space="0" w:color="auto"/>
            </w:tcBorders>
          </w:tcPr>
          <w:p w:rsidR="00201278" w:rsidRPr="002F703A" w:rsidRDefault="00201278" w:rsidP="00FE277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Продолжить хранение</w:t>
            </w:r>
          </w:p>
        </w:tc>
      </w:tr>
      <w:tr w:rsidR="002F703A" w:rsidRPr="002F703A" w:rsidTr="001543BF">
        <w:tc>
          <w:tcPr>
            <w:tcW w:w="4678" w:type="dxa"/>
            <w:vMerge/>
            <w:tcBorders>
              <w:left w:val="single" w:sz="4" w:space="0" w:color="auto"/>
              <w:bottom w:val="single" w:sz="4" w:space="0" w:color="auto"/>
              <w:right w:val="single" w:sz="4" w:space="0" w:color="auto"/>
            </w:tcBorders>
          </w:tcPr>
          <w:p w:rsidR="00201278" w:rsidRPr="002F703A" w:rsidRDefault="00201278" w:rsidP="00FE277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tcPr>
          <w:p w:rsidR="00201278" w:rsidRPr="002F703A" w:rsidRDefault="00201278" w:rsidP="00FE277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Реализация</w:t>
            </w:r>
          </w:p>
        </w:tc>
      </w:tr>
      <w:tr w:rsidR="002F703A" w:rsidRPr="002F703A" w:rsidTr="001543BF">
        <w:tc>
          <w:tcPr>
            <w:tcW w:w="4678" w:type="dxa"/>
            <w:tcBorders>
              <w:top w:val="single" w:sz="4" w:space="0" w:color="auto"/>
              <w:left w:val="single" w:sz="4" w:space="0" w:color="auto"/>
              <w:bottom w:val="single" w:sz="4" w:space="0" w:color="auto"/>
              <w:right w:val="single" w:sz="4" w:space="0" w:color="auto"/>
            </w:tcBorders>
          </w:tcPr>
          <w:p w:rsidR="00201278" w:rsidRPr="002F703A" w:rsidRDefault="00201278" w:rsidP="00FE277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Не актив</w:t>
            </w:r>
          </w:p>
        </w:tc>
        <w:tc>
          <w:tcPr>
            <w:tcW w:w="5103" w:type="dxa"/>
            <w:tcBorders>
              <w:top w:val="single" w:sz="4" w:space="0" w:color="auto"/>
              <w:left w:val="single" w:sz="4" w:space="0" w:color="auto"/>
              <w:bottom w:val="single" w:sz="4" w:space="0" w:color="auto"/>
            </w:tcBorders>
          </w:tcPr>
          <w:p w:rsidR="00201278" w:rsidRPr="002F703A" w:rsidRDefault="00201278" w:rsidP="00FE277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Утилизация</w:t>
            </w:r>
          </w:p>
        </w:tc>
      </w:tr>
    </w:tbl>
    <w:p w:rsidR="00201278" w:rsidRPr="002F703A" w:rsidRDefault="00201278" w:rsidP="001543BF">
      <w:pPr>
        <w:spacing w:before="240" w:after="12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Применяемая кодировка статуса и целевой функции по материальным ценностям, выданным в личное пользование работникам (сотрудникам) в части материальных запасов:</w:t>
      </w:r>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8"/>
        <w:gridCol w:w="5103"/>
      </w:tblGrid>
      <w:tr w:rsidR="002F703A" w:rsidRPr="002F703A" w:rsidTr="001543BF">
        <w:tc>
          <w:tcPr>
            <w:tcW w:w="4678" w:type="dxa"/>
            <w:tcBorders>
              <w:top w:val="single" w:sz="4" w:space="0" w:color="auto"/>
              <w:bottom w:val="single" w:sz="4" w:space="0" w:color="auto"/>
              <w:right w:val="single" w:sz="4" w:space="0" w:color="auto"/>
            </w:tcBorders>
          </w:tcPr>
          <w:p w:rsidR="00E778BD" w:rsidRPr="002F703A" w:rsidRDefault="00E778BD" w:rsidP="001543BF">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Статус объекта</w:t>
            </w:r>
          </w:p>
          <w:p w:rsidR="001543BF" w:rsidRPr="002F703A" w:rsidRDefault="001543BF" w:rsidP="001543BF">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vAlign w:val="center"/>
          </w:tcPr>
          <w:p w:rsidR="00E778BD" w:rsidRPr="002F703A" w:rsidRDefault="00E778BD" w:rsidP="001543BF">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Целевая функция</w:t>
            </w:r>
          </w:p>
          <w:p w:rsidR="001543BF" w:rsidRPr="002F703A" w:rsidRDefault="001543BF" w:rsidP="001543BF">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r>
      <w:tr w:rsidR="002F703A" w:rsidRPr="002F703A" w:rsidTr="001543BF">
        <w:tc>
          <w:tcPr>
            <w:tcW w:w="4678" w:type="dxa"/>
            <w:tcBorders>
              <w:top w:val="single" w:sz="4" w:space="0" w:color="auto"/>
              <w:left w:val="single" w:sz="4" w:space="0" w:color="auto"/>
              <w:bottom w:val="single" w:sz="4" w:space="0" w:color="auto"/>
              <w:right w:val="single" w:sz="4" w:space="0" w:color="auto"/>
            </w:tcBorders>
          </w:tcPr>
          <w:p w:rsidR="00AC1C58" w:rsidRPr="002F703A" w:rsidRDefault="00AC1C58" w:rsidP="00657C85">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В эксплуатации</w:t>
            </w:r>
          </w:p>
        </w:tc>
        <w:tc>
          <w:tcPr>
            <w:tcW w:w="5103" w:type="dxa"/>
            <w:tcBorders>
              <w:top w:val="single" w:sz="4" w:space="0" w:color="auto"/>
              <w:left w:val="single" w:sz="4" w:space="0" w:color="auto"/>
              <w:bottom w:val="single" w:sz="4" w:space="0" w:color="auto"/>
            </w:tcBorders>
          </w:tcPr>
          <w:p w:rsidR="00AC1C58" w:rsidRPr="002F703A" w:rsidRDefault="00AC1C58" w:rsidP="00657C85">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Продолжить эксплуатацию</w:t>
            </w:r>
          </w:p>
        </w:tc>
      </w:tr>
      <w:tr w:rsidR="002F703A" w:rsidRPr="002F703A" w:rsidTr="001543BF">
        <w:tc>
          <w:tcPr>
            <w:tcW w:w="4678" w:type="dxa"/>
            <w:tcBorders>
              <w:top w:val="single" w:sz="4" w:space="0" w:color="auto"/>
              <w:left w:val="single" w:sz="4" w:space="0" w:color="auto"/>
              <w:bottom w:val="single" w:sz="4" w:space="0" w:color="auto"/>
              <w:right w:val="single" w:sz="4" w:space="0" w:color="auto"/>
            </w:tcBorders>
          </w:tcPr>
          <w:p w:rsidR="00AC1C58" w:rsidRPr="002F703A" w:rsidRDefault="00AC1C58" w:rsidP="00657C85">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Не актив</w:t>
            </w:r>
          </w:p>
        </w:tc>
        <w:tc>
          <w:tcPr>
            <w:tcW w:w="5103" w:type="dxa"/>
            <w:tcBorders>
              <w:top w:val="single" w:sz="4" w:space="0" w:color="auto"/>
              <w:left w:val="single" w:sz="4" w:space="0" w:color="auto"/>
              <w:bottom w:val="single" w:sz="4" w:space="0" w:color="auto"/>
            </w:tcBorders>
          </w:tcPr>
          <w:p w:rsidR="00AC1C58" w:rsidRPr="002F703A" w:rsidRDefault="00AC1C58" w:rsidP="00657C85">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Списание</w:t>
            </w:r>
          </w:p>
        </w:tc>
      </w:tr>
      <w:tr w:rsidR="002F703A" w:rsidRPr="002F703A" w:rsidTr="001543BF">
        <w:tc>
          <w:tcPr>
            <w:tcW w:w="4678" w:type="dxa"/>
            <w:tcBorders>
              <w:top w:val="single" w:sz="4" w:space="0" w:color="auto"/>
              <w:left w:val="single" w:sz="4" w:space="0" w:color="auto"/>
              <w:bottom w:val="single" w:sz="4" w:space="0" w:color="auto"/>
              <w:right w:val="single" w:sz="4" w:space="0" w:color="auto"/>
            </w:tcBorders>
          </w:tcPr>
          <w:p w:rsidR="00AC1C58" w:rsidRPr="002F703A" w:rsidRDefault="00AC1C58" w:rsidP="00657C85">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Не используется</w:t>
            </w:r>
          </w:p>
        </w:tc>
        <w:tc>
          <w:tcPr>
            <w:tcW w:w="5103" w:type="dxa"/>
            <w:tcBorders>
              <w:top w:val="single" w:sz="4" w:space="0" w:color="auto"/>
              <w:left w:val="single" w:sz="4" w:space="0" w:color="auto"/>
              <w:bottom w:val="single" w:sz="4" w:space="0" w:color="auto"/>
            </w:tcBorders>
          </w:tcPr>
          <w:p w:rsidR="00AC1C58" w:rsidRPr="002F703A" w:rsidRDefault="00AC1C58" w:rsidP="00657C85">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03A">
              <w:rPr>
                <w:rFonts w:ascii="Times New Roman CYR" w:eastAsia="Times New Roman" w:hAnsi="Times New Roman CYR" w:cs="Times New Roman CYR"/>
                <w:sz w:val="24"/>
                <w:szCs w:val="24"/>
                <w:lang w:eastAsia="ru-RU"/>
              </w:rPr>
              <w:t>Восстановит</w:t>
            </w:r>
            <w:r w:rsidR="00201278" w:rsidRPr="002F703A">
              <w:rPr>
                <w:rFonts w:ascii="Times New Roman CYR" w:eastAsia="Times New Roman" w:hAnsi="Times New Roman CYR" w:cs="Times New Roman CYR"/>
                <w:sz w:val="24"/>
                <w:szCs w:val="24"/>
                <w:lang w:eastAsia="ru-RU"/>
              </w:rPr>
              <w:t>ь</w:t>
            </w:r>
            <w:r w:rsidRPr="002F703A">
              <w:rPr>
                <w:rFonts w:ascii="Times New Roman CYR" w:eastAsia="Times New Roman" w:hAnsi="Times New Roman CYR" w:cs="Times New Roman CYR"/>
                <w:sz w:val="24"/>
                <w:szCs w:val="24"/>
                <w:lang w:eastAsia="ru-RU"/>
              </w:rPr>
              <w:t xml:space="preserve"> на балансовом учете</w:t>
            </w:r>
          </w:p>
        </w:tc>
      </w:tr>
    </w:tbl>
    <w:p w:rsidR="00E8395D" w:rsidRPr="002F703A" w:rsidRDefault="000B5608" w:rsidP="00E778BD">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lastRenderedPageBreak/>
        <w:t>244.</w:t>
      </w:r>
      <w:r w:rsidRPr="002F703A">
        <w:rPr>
          <w:rFonts w:ascii="Times New Roman" w:eastAsia="Calibri" w:hAnsi="Times New Roman" w:cs="Times New Roman"/>
          <w:sz w:val="26"/>
          <w:szCs w:val="26"/>
          <w:shd w:val="clear" w:color="auto" w:fill="FFFFFF"/>
        </w:rPr>
        <w:t xml:space="preserve"> Инвентаризация объектов, учтенных на счете 0 111 00 000 «Права пользования актива» проводится в общем для нефинансовых активов порядке. При инвентаризации проверяется наличие документов на объекты. Полученные результаты отражаются в Инвентаризационной описи (сличительной ведомости) по объектам нефинансовых активов (ф.0510466). При инвентаризации объектов, полученных в операционную аренду, составляется</w:t>
      </w:r>
      <w:r w:rsidR="00E8395D" w:rsidRPr="002F703A">
        <w:rPr>
          <w:rFonts w:ascii="Times New Roman" w:eastAsia="Calibri" w:hAnsi="Times New Roman" w:cs="Times New Roman"/>
          <w:sz w:val="26"/>
          <w:szCs w:val="26"/>
          <w:shd w:val="clear" w:color="auto" w:fill="FFFFFF"/>
        </w:rPr>
        <w:t xml:space="preserve"> отдельная Инвентаризационная опись 9сличительная ведомость) по объектам нефинансовых активов (ф.0510466). В случае установления инвентаризационной комиссией необходимости реклассификации неисключительных прав пользования нематериальными активами с неопределенным сроком полезного использования в подгруппу объектов с определенным сроком полезного использования и необходимости начисления амортизации информация об этом указывается в заключении комиссии и в Акте о результатах инвентаризации (ф.0510463).</w:t>
      </w:r>
    </w:p>
    <w:p w:rsidR="00E8395D" w:rsidRPr="002F703A" w:rsidRDefault="00E8395D" w:rsidP="00E778BD">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245.</w:t>
      </w:r>
      <w:r w:rsidRPr="002F703A">
        <w:rPr>
          <w:rFonts w:ascii="Times New Roman" w:eastAsia="Calibri" w:hAnsi="Times New Roman" w:cs="Times New Roman"/>
          <w:sz w:val="26"/>
          <w:szCs w:val="26"/>
          <w:shd w:val="clear" w:color="auto" w:fill="FFFFFF"/>
        </w:rPr>
        <w:t xml:space="preserve"> Для отражения результатов по забалансовому счету 09 «Запасные части к транспортным средствам, выданные взамен изношенных» применяется Инвентаризационная опись (сличительная ведомость) по объектам нефинансовых активов (ф.0510466).</w:t>
      </w:r>
    </w:p>
    <w:p w:rsidR="00E8395D" w:rsidRPr="002F703A" w:rsidRDefault="00E8395D" w:rsidP="00E778BD">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 xml:space="preserve">246. </w:t>
      </w:r>
      <w:r w:rsidRPr="002F703A">
        <w:rPr>
          <w:rFonts w:ascii="Times New Roman" w:eastAsia="Calibri" w:hAnsi="Times New Roman" w:cs="Times New Roman"/>
          <w:sz w:val="26"/>
          <w:szCs w:val="26"/>
          <w:shd w:val="clear" w:color="auto" w:fill="FFFFFF"/>
        </w:rPr>
        <w:t xml:space="preserve"> Для отражения результатов инвентаризации расчетов с дебиторами и кредиторами, в том числе по забалансовому счету 10 «Обеспечение исполнения обязательств», применяется Инвентаризационная опись расчетов с поставщиками и прочими дебиторами и кредиторами (ф.0510469).</w:t>
      </w:r>
    </w:p>
    <w:p w:rsidR="00E8395D" w:rsidRPr="002F703A" w:rsidRDefault="00E8395D" w:rsidP="00E778BD">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247.</w:t>
      </w:r>
      <w:r w:rsidRPr="002F703A">
        <w:rPr>
          <w:rFonts w:ascii="Times New Roman" w:eastAsia="Calibri" w:hAnsi="Times New Roman" w:cs="Times New Roman"/>
          <w:sz w:val="26"/>
          <w:szCs w:val="26"/>
          <w:shd w:val="clear" w:color="auto" w:fill="FFFFFF"/>
        </w:rPr>
        <w:t xml:space="preserve"> Для инвентаризации результатов инвентаризации кассы применяется Инвентаризационная опись наличных денежных средств (ф.0510467).</w:t>
      </w:r>
    </w:p>
    <w:p w:rsidR="00C570BD" w:rsidRPr="002F703A" w:rsidRDefault="00E8395D" w:rsidP="00E778BD">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 xml:space="preserve">248. </w:t>
      </w:r>
      <w:r w:rsidR="00C570BD" w:rsidRPr="002F703A">
        <w:rPr>
          <w:rFonts w:ascii="Times New Roman" w:eastAsia="Calibri" w:hAnsi="Times New Roman" w:cs="Times New Roman"/>
          <w:sz w:val="26"/>
          <w:szCs w:val="26"/>
          <w:shd w:val="clear" w:color="auto" w:fill="FFFFFF"/>
        </w:rPr>
        <w:t>Для отражения результатов инвентаризации бланков строгой отчетности и денежных документов применяется Инвентаризационная опись (сличительная ведомость) бланков строгой отчетности и денежных документов (ф.0510465).</w:t>
      </w:r>
    </w:p>
    <w:p w:rsidR="00C570BD" w:rsidRPr="002F703A" w:rsidRDefault="00C570BD" w:rsidP="00E778BD">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249.</w:t>
      </w:r>
      <w:r w:rsidRPr="002F703A">
        <w:rPr>
          <w:rFonts w:ascii="Times New Roman" w:eastAsia="Calibri" w:hAnsi="Times New Roman" w:cs="Times New Roman"/>
          <w:sz w:val="26"/>
          <w:szCs w:val="26"/>
          <w:shd w:val="clear" w:color="auto" w:fill="FFFFFF"/>
        </w:rPr>
        <w:t xml:space="preserve"> Для отражения результатов инвентаризации остатков на счетах учета денежных средств применяется Инвентаризационная опись остатков на счетах учета денежных средств (ф.0510464).</w:t>
      </w:r>
    </w:p>
    <w:p w:rsidR="00C570BD" w:rsidRPr="002F703A" w:rsidRDefault="00C570BD" w:rsidP="00E778BD">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250.</w:t>
      </w:r>
      <w:r w:rsidRPr="002F703A">
        <w:rPr>
          <w:rFonts w:ascii="Times New Roman" w:eastAsia="Calibri" w:hAnsi="Times New Roman" w:cs="Times New Roman"/>
          <w:sz w:val="26"/>
          <w:szCs w:val="26"/>
          <w:shd w:val="clear" w:color="auto" w:fill="FFFFFF"/>
        </w:rPr>
        <w:t xml:space="preserve"> Для отражения результатов инвентаризации по поступлениям применяется Инвентаризационная опись расчетов по поступлениям (ф.0510468).</w:t>
      </w:r>
    </w:p>
    <w:p w:rsidR="001A4B9D" w:rsidRPr="002F703A" w:rsidRDefault="00C570BD" w:rsidP="00E778BD">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251.</w:t>
      </w:r>
      <w:r w:rsidRPr="002F703A">
        <w:rPr>
          <w:rFonts w:ascii="Times New Roman" w:eastAsia="Calibri" w:hAnsi="Times New Roman" w:cs="Times New Roman"/>
          <w:sz w:val="26"/>
          <w:szCs w:val="26"/>
          <w:shd w:val="clear" w:color="auto" w:fill="FFFFFF"/>
        </w:rPr>
        <w:t xml:space="preserve"> Для отражения результатов инвентаризации расходов будущих периодов применяется </w:t>
      </w:r>
      <w:r w:rsidR="001A4B9D" w:rsidRPr="002F703A">
        <w:rPr>
          <w:rFonts w:ascii="Times New Roman" w:eastAsia="Calibri" w:hAnsi="Times New Roman" w:cs="Times New Roman"/>
          <w:sz w:val="26"/>
          <w:szCs w:val="26"/>
          <w:shd w:val="clear" w:color="auto" w:fill="FFFFFF"/>
        </w:rPr>
        <w:t xml:space="preserve">Акт инвентаризации </w:t>
      </w:r>
      <w:r w:rsidRPr="002F703A">
        <w:rPr>
          <w:rFonts w:ascii="Times New Roman" w:eastAsia="Calibri" w:hAnsi="Times New Roman" w:cs="Times New Roman"/>
          <w:sz w:val="26"/>
          <w:szCs w:val="26"/>
          <w:shd w:val="clear" w:color="auto" w:fill="FFFFFF"/>
        </w:rPr>
        <w:t>расходов будущих периодов</w:t>
      </w:r>
      <w:r w:rsidR="001A4B9D" w:rsidRPr="002F703A">
        <w:rPr>
          <w:rFonts w:ascii="Times New Roman" w:eastAsia="Calibri" w:hAnsi="Times New Roman" w:cs="Times New Roman"/>
          <w:sz w:val="26"/>
          <w:szCs w:val="26"/>
          <w:shd w:val="clear" w:color="auto" w:fill="FFFFFF"/>
        </w:rPr>
        <w:t xml:space="preserve"> (ф.0317012)</w:t>
      </w:r>
      <w:r w:rsidRPr="002F703A">
        <w:rPr>
          <w:rFonts w:ascii="Times New Roman" w:eastAsia="Calibri" w:hAnsi="Times New Roman" w:cs="Times New Roman"/>
          <w:sz w:val="26"/>
          <w:szCs w:val="26"/>
          <w:shd w:val="clear" w:color="auto" w:fill="FFFFFF"/>
        </w:rPr>
        <w:t xml:space="preserve">, согласно приложению 3 к Единой учетной политике.   </w:t>
      </w:r>
      <w:r w:rsidR="00E8395D" w:rsidRPr="002F703A">
        <w:rPr>
          <w:rFonts w:ascii="Times New Roman" w:eastAsia="Calibri" w:hAnsi="Times New Roman" w:cs="Times New Roman"/>
          <w:sz w:val="26"/>
          <w:szCs w:val="26"/>
          <w:shd w:val="clear" w:color="auto" w:fill="FFFFFF"/>
        </w:rPr>
        <w:t xml:space="preserve">   </w:t>
      </w:r>
    </w:p>
    <w:p w:rsidR="00826BF5" w:rsidRPr="002F703A" w:rsidRDefault="001A4B9D" w:rsidP="00E778BD">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252.</w:t>
      </w:r>
      <w:r w:rsidRPr="002F703A">
        <w:rPr>
          <w:rFonts w:ascii="Times New Roman" w:eastAsia="Calibri" w:hAnsi="Times New Roman" w:cs="Times New Roman"/>
          <w:sz w:val="26"/>
          <w:szCs w:val="26"/>
          <w:shd w:val="clear" w:color="auto" w:fill="FFFFFF"/>
        </w:rPr>
        <w:t xml:space="preserve"> Для отражения результатов инвентаризации резервов предстоящих расходов применяется И</w:t>
      </w:r>
      <w:r w:rsidR="00826BF5" w:rsidRPr="002F703A">
        <w:rPr>
          <w:rFonts w:ascii="Times New Roman" w:eastAsia="Calibri" w:hAnsi="Times New Roman" w:cs="Times New Roman"/>
          <w:sz w:val="26"/>
          <w:szCs w:val="26"/>
          <w:shd w:val="clear" w:color="auto" w:fill="FFFFFF"/>
        </w:rPr>
        <w:t>нвентаризационная опись резервов предстоящих расходов, согласно приложению 4 к Единой учетной политике</w:t>
      </w:r>
      <w:r w:rsidR="008F10E1" w:rsidRPr="002F703A">
        <w:rPr>
          <w:rFonts w:ascii="Times New Roman" w:eastAsia="Calibri" w:hAnsi="Times New Roman" w:cs="Times New Roman"/>
          <w:sz w:val="26"/>
          <w:szCs w:val="26"/>
          <w:shd w:val="clear" w:color="auto" w:fill="FFFFFF"/>
        </w:rPr>
        <w:t xml:space="preserve">, к которой прилагаются Сведения о количестве неиспользованных дней отпуска за период с начала работы </w:t>
      </w:r>
      <w:proofErr w:type="gramStart"/>
      <w:r w:rsidR="008F10E1" w:rsidRPr="002F703A">
        <w:rPr>
          <w:rFonts w:ascii="Times New Roman" w:eastAsia="Calibri" w:hAnsi="Times New Roman" w:cs="Times New Roman"/>
          <w:sz w:val="26"/>
          <w:szCs w:val="26"/>
          <w:shd w:val="clear" w:color="auto" w:fill="FFFFFF"/>
        </w:rPr>
        <w:t>на дата</w:t>
      </w:r>
      <w:proofErr w:type="gramEnd"/>
      <w:r w:rsidR="008F10E1" w:rsidRPr="002F703A">
        <w:rPr>
          <w:rFonts w:ascii="Times New Roman" w:eastAsia="Calibri" w:hAnsi="Times New Roman" w:cs="Times New Roman"/>
          <w:sz w:val="26"/>
          <w:szCs w:val="26"/>
          <w:shd w:val="clear" w:color="auto" w:fill="FFFFFF"/>
        </w:rPr>
        <w:t xml:space="preserve"> расчета (последний день отчетного периода) и Расчет резерва предстоящих расходов по выплатам персоналу.</w:t>
      </w:r>
      <w:r w:rsidR="00826BF5" w:rsidRPr="002F703A">
        <w:rPr>
          <w:rFonts w:ascii="Times New Roman" w:eastAsia="Calibri" w:hAnsi="Times New Roman" w:cs="Times New Roman"/>
          <w:sz w:val="26"/>
          <w:szCs w:val="26"/>
          <w:shd w:val="clear" w:color="auto" w:fill="FFFFFF"/>
        </w:rPr>
        <w:t xml:space="preserve">   </w:t>
      </w:r>
      <w:r w:rsidR="00E8395D" w:rsidRPr="002F703A">
        <w:rPr>
          <w:rFonts w:ascii="Times New Roman" w:eastAsia="Calibri" w:hAnsi="Times New Roman" w:cs="Times New Roman"/>
          <w:sz w:val="26"/>
          <w:szCs w:val="26"/>
          <w:shd w:val="clear" w:color="auto" w:fill="FFFFFF"/>
        </w:rPr>
        <w:t xml:space="preserve"> </w:t>
      </w:r>
      <w:r w:rsidR="000B5608" w:rsidRPr="002F703A">
        <w:rPr>
          <w:rFonts w:ascii="Times New Roman" w:eastAsia="Calibri" w:hAnsi="Times New Roman" w:cs="Times New Roman"/>
          <w:sz w:val="26"/>
          <w:szCs w:val="26"/>
          <w:shd w:val="clear" w:color="auto" w:fill="FFFFFF"/>
        </w:rPr>
        <w:t xml:space="preserve">  </w:t>
      </w:r>
    </w:p>
    <w:p w:rsidR="00826BF5" w:rsidRPr="002F703A" w:rsidRDefault="00826BF5" w:rsidP="00E778BD">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253.</w:t>
      </w:r>
      <w:r w:rsidRPr="002F703A">
        <w:rPr>
          <w:rFonts w:ascii="Times New Roman" w:eastAsia="Calibri" w:hAnsi="Times New Roman" w:cs="Times New Roman"/>
          <w:sz w:val="26"/>
          <w:szCs w:val="26"/>
          <w:shd w:val="clear" w:color="auto" w:fill="FFFFFF"/>
        </w:rPr>
        <w:t xml:space="preserve"> По результатам инвентаризации на основании инвентаризационных описей (сличительных ведомостей) комиссией, назначенной приказом руководителя субъекта централизованного учета, составляется Акт о результатах инвентаризации (ф.0510463), </w:t>
      </w:r>
      <w:r w:rsidRPr="002F703A">
        <w:rPr>
          <w:rFonts w:ascii="Times New Roman" w:eastAsia="Calibri" w:hAnsi="Times New Roman" w:cs="Times New Roman"/>
          <w:sz w:val="26"/>
          <w:szCs w:val="26"/>
          <w:shd w:val="clear" w:color="auto" w:fill="FFFFFF"/>
        </w:rPr>
        <w:lastRenderedPageBreak/>
        <w:t>который подписывается членами комиссии и утверждается руководителем субъекта централизованного учета (уполномоченным лицом).</w:t>
      </w:r>
    </w:p>
    <w:p w:rsidR="004D3632" w:rsidRPr="002F703A" w:rsidRDefault="00826BF5" w:rsidP="008F10E1">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254.</w:t>
      </w:r>
      <w:r w:rsidRPr="002F703A">
        <w:rPr>
          <w:rFonts w:ascii="Times New Roman" w:eastAsia="Calibri" w:hAnsi="Times New Roman" w:cs="Times New Roman"/>
          <w:sz w:val="26"/>
          <w:szCs w:val="26"/>
          <w:shd w:val="clear" w:color="auto" w:fill="FFFFFF"/>
        </w:rPr>
        <w:t xml:space="preserve"> </w:t>
      </w:r>
      <w:r w:rsidR="008F10E1" w:rsidRPr="002F703A">
        <w:rPr>
          <w:rFonts w:ascii="Times New Roman" w:eastAsia="Calibri" w:hAnsi="Times New Roman" w:cs="Times New Roman"/>
          <w:sz w:val="26"/>
          <w:szCs w:val="26"/>
          <w:shd w:val="clear" w:color="auto" w:fill="FFFFFF"/>
        </w:rPr>
        <w:t>Признание в учете материальных ценностей, выявленных при инвентаризации, осуществ</w:t>
      </w:r>
      <w:r w:rsidR="004D3632" w:rsidRPr="002F703A">
        <w:rPr>
          <w:rFonts w:ascii="Times New Roman" w:eastAsia="Calibri" w:hAnsi="Times New Roman" w:cs="Times New Roman"/>
          <w:sz w:val="26"/>
          <w:szCs w:val="26"/>
          <w:shd w:val="clear" w:color="auto" w:fill="FFFFFF"/>
        </w:rPr>
        <w:t>л</w:t>
      </w:r>
      <w:r w:rsidR="008F10E1" w:rsidRPr="002F703A">
        <w:rPr>
          <w:rFonts w:ascii="Times New Roman" w:eastAsia="Calibri" w:hAnsi="Times New Roman" w:cs="Times New Roman"/>
          <w:sz w:val="26"/>
          <w:szCs w:val="26"/>
          <w:shd w:val="clear" w:color="auto" w:fill="FFFFFF"/>
        </w:rPr>
        <w:t>яется по справедливой стоимости, установленной</w:t>
      </w:r>
      <w:r w:rsidR="004D3632" w:rsidRPr="002F703A">
        <w:rPr>
          <w:rFonts w:ascii="Times New Roman" w:eastAsia="Calibri" w:hAnsi="Times New Roman" w:cs="Times New Roman"/>
          <w:sz w:val="26"/>
          <w:szCs w:val="26"/>
          <w:shd w:val="clear" w:color="auto" w:fill="FFFFFF"/>
        </w:rPr>
        <w:t xml:space="preserve"> методом рыночных цен на дату принятия к учету.</w:t>
      </w:r>
    </w:p>
    <w:p w:rsidR="004D3632" w:rsidRPr="002F703A" w:rsidRDefault="004D3632" w:rsidP="008F10E1">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Результаты инвентаризации в части выявленных отклонений при инвентаризации отражаются, если иное не установлено федеральными стандартами бухгалтерского учета государственных финансов, в бухгалтерском учете и бухгалтерской отчетности в отчетном периоде, к которому относится дата, по состоянию на которую проводилась инвентаризация или последним календарным днем отчетного периода, за который формируется бухгалтерская отчетность, в целях обеспечения достоверности данных которой проводилась инвентаризация.</w:t>
      </w:r>
    </w:p>
    <w:p w:rsidR="004D3632" w:rsidRPr="002F703A" w:rsidRDefault="004D3632" w:rsidP="008F10E1">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Результаты инвентаризации, проведенной в целях составления годовой бухгалтерской отчетности, отражаются в годовой бухгалтерской отчетности.</w:t>
      </w:r>
    </w:p>
    <w:p w:rsidR="004D3632" w:rsidRPr="002F703A" w:rsidRDefault="004D3632" w:rsidP="008F10E1">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Результаты инвентаризации при реорганизации (ликвидации) субъекта централизованного учета отражаются в бухгалтерской отчетности, представляемой на дату его реорганизации, ликвидации, упразднения.</w:t>
      </w:r>
    </w:p>
    <w:p w:rsidR="00826BF5" w:rsidRPr="002F703A" w:rsidRDefault="004D3632" w:rsidP="008F10E1">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 xml:space="preserve">Недостача материальных ценностей взыскивается с виновных лиц по справедливой стоимости, установленной методом рыночных цен, на дату проведения инвентаризации. Если виновное лицо не установлено, то недостача относится на финансовый результат текущей деятельности субъекта </w:t>
      </w:r>
      <w:r w:rsidR="00C5410D" w:rsidRPr="002F703A">
        <w:rPr>
          <w:rFonts w:ascii="Times New Roman" w:eastAsia="Calibri" w:hAnsi="Times New Roman" w:cs="Times New Roman"/>
          <w:sz w:val="26"/>
          <w:szCs w:val="26"/>
          <w:shd w:val="clear" w:color="auto" w:fill="FFFFFF"/>
        </w:rPr>
        <w:t>централизованного учета.</w:t>
      </w:r>
      <w:r w:rsidRPr="002F703A">
        <w:rPr>
          <w:rFonts w:ascii="Times New Roman" w:eastAsia="Calibri" w:hAnsi="Times New Roman" w:cs="Times New Roman"/>
          <w:sz w:val="26"/>
          <w:szCs w:val="26"/>
          <w:shd w:val="clear" w:color="auto" w:fill="FFFFFF"/>
        </w:rPr>
        <w:t xml:space="preserve">     </w:t>
      </w:r>
      <w:r w:rsidR="008F10E1" w:rsidRPr="002F703A">
        <w:rPr>
          <w:rFonts w:ascii="Times New Roman" w:eastAsia="Calibri" w:hAnsi="Times New Roman" w:cs="Times New Roman"/>
          <w:sz w:val="26"/>
          <w:szCs w:val="26"/>
          <w:shd w:val="clear" w:color="auto" w:fill="FFFFFF"/>
        </w:rPr>
        <w:t xml:space="preserve"> </w:t>
      </w:r>
    </w:p>
    <w:p w:rsidR="00BC7079" w:rsidRPr="002F703A" w:rsidRDefault="00826BF5"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 xml:space="preserve">255. </w:t>
      </w:r>
      <w:r w:rsidR="0058586B" w:rsidRPr="002F703A">
        <w:rPr>
          <w:rFonts w:ascii="Times New Roman" w:eastAsia="Calibri" w:hAnsi="Times New Roman" w:cs="Times New Roman"/>
          <w:sz w:val="26"/>
          <w:szCs w:val="26"/>
          <w:shd w:val="clear" w:color="auto" w:fill="FFFFFF"/>
        </w:rPr>
        <w:t>Участие работников Централизованной бухгалтерии в инвентаризационных и рабочих комиссиях не обязательно и, при необходимости, может осуществляться по согласованию с руководителем Централизованной бухгалтерии, за исключением случае, установленных пунктом 6 Приложения 1 к Федеральному стандарту</w:t>
      </w:r>
      <w:r w:rsidR="00C5410D" w:rsidRPr="002F703A">
        <w:rPr>
          <w:rFonts w:ascii="Times New Roman" w:eastAsia="Calibri" w:hAnsi="Times New Roman" w:cs="Times New Roman"/>
          <w:sz w:val="26"/>
          <w:szCs w:val="26"/>
          <w:shd w:val="clear" w:color="auto" w:fill="FFFFFF"/>
        </w:rPr>
        <w:t xml:space="preserve"> бухгалтерского учета для организаций государственного сектора</w:t>
      </w:r>
      <w:r w:rsidR="0058586B" w:rsidRPr="002F703A">
        <w:rPr>
          <w:rFonts w:ascii="Times New Roman" w:eastAsia="Calibri" w:hAnsi="Times New Roman" w:cs="Times New Roman"/>
          <w:sz w:val="26"/>
          <w:szCs w:val="26"/>
          <w:shd w:val="clear" w:color="auto" w:fill="FFFFFF"/>
        </w:rPr>
        <w:t xml:space="preserve"> «Учетная политик</w:t>
      </w:r>
      <w:r w:rsidR="00C5410D" w:rsidRPr="002F703A">
        <w:rPr>
          <w:rFonts w:ascii="Times New Roman" w:eastAsia="Calibri" w:hAnsi="Times New Roman" w:cs="Times New Roman"/>
          <w:sz w:val="26"/>
          <w:szCs w:val="26"/>
          <w:shd w:val="clear" w:color="auto" w:fill="FFFFFF"/>
        </w:rPr>
        <w:t xml:space="preserve">а, оценочные значения и ошибки», утвержденному приказом Министерства финансов Российской Федерации от 30.12.2017 № 274н.   </w:t>
      </w:r>
    </w:p>
    <w:p w:rsidR="009556D7" w:rsidRPr="002F703A" w:rsidRDefault="009556D7"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 xml:space="preserve">При проведении инвентаризации наличных денежных средств в кассе субъекта централизованного учета в случае применения электронного документооборота, в том числе ведения электронной кассовой книги, допустимо удаленное участие работника Централизованной бухгалтерии в целях контроля за полнотой отражения операций с наличными денежными средствами в Инвентаризационной описи денежных средств (ф.0510467) с подписанием Инвентаризационной описи наличных денежных средств (ф.0510467) электронной подписью.   </w:t>
      </w:r>
    </w:p>
    <w:p w:rsidR="00C5410D" w:rsidRPr="002F703A" w:rsidRDefault="00795BC1"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255.</w:t>
      </w:r>
      <w:r w:rsidR="008F10E1" w:rsidRPr="002F703A">
        <w:rPr>
          <w:rFonts w:ascii="Times New Roman" w:eastAsia="Calibri" w:hAnsi="Times New Roman" w:cs="Times New Roman"/>
          <w:b/>
          <w:sz w:val="26"/>
          <w:szCs w:val="26"/>
          <w:shd w:val="clear" w:color="auto" w:fill="FFFFFF"/>
        </w:rPr>
        <w:t>1</w:t>
      </w:r>
      <w:r w:rsidRPr="002F703A">
        <w:rPr>
          <w:rFonts w:ascii="Times New Roman" w:eastAsia="Calibri" w:hAnsi="Times New Roman" w:cs="Times New Roman"/>
          <w:b/>
          <w:sz w:val="26"/>
          <w:szCs w:val="26"/>
          <w:shd w:val="clear" w:color="auto" w:fill="FFFFFF"/>
        </w:rPr>
        <w:t>.</w:t>
      </w:r>
      <w:r w:rsidR="008F10E1" w:rsidRPr="002F703A">
        <w:rPr>
          <w:rFonts w:ascii="Times New Roman" w:eastAsia="Calibri" w:hAnsi="Times New Roman" w:cs="Times New Roman"/>
          <w:b/>
          <w:sz w:val="26"/>
          <w:szCs w:val="26"/>
          <w:shd w:val="clear" w:color="auto" w:fill="FFFFFF"/>
        </w:rPr>
        <w:t xml:space="preserve"> </w:t>
      </w:r>
      <w:r w:rsidR="008F10E1" w:rsidRPr="002F703A">
        <w:rPr>
          <w:rFonts w:ascii="Times New Roman" w:eastAsia="Calibri" w:hAnsi="Times New Roman" w:cs="Times New Roman"/>
          <w:sz w:val="26"/>
          <w:szCs w:val="26"/>
          <w:shd w:val="clear" w:color="auto" w:fill="FFFFFF"/>
        </w:rPr>
        <w:t xml:space="preserve">Все материальные ценности, а также </w:t>
      </w:r>
      <w:r w:rsidR="00C5410D" w:rsidRPr="002F703A">
        <w:rPr>
          <w:rFonts w:ascii="Times New Roman" w:eastAsia="Calibri" w:hAnsi="Times New Roman" w:cs="Times New Roman"/>
          <w:sz w:val="26"/>
          <w:szCs w:val="26"/>
          <w:shd w:val="clear" w:color="auto" w:fill="FFFFFF"/>
        </w:rPr>
        <w:t xml:space="preserve">иные </w:t>
      </w:r>
      <w:r w:rsidR="008F10E1" w:rsidRPr="002F703A">
        <w:rPr>
          <w:rFonts w:ascii="Times New Roman" w:eastAsia="Calibri" w:hAnsi="Times New Roman" w:cs="Times New Roman"/>
          <w:sz w:val="26"/>
          <w:szCs w:val="26"/>
          <w:shd w:val="clear" w:color="auto" w:fill="FFFFFF"/>
        </w:rPr>
        <w:t>активы и обязательства, учитываемые на</w:t>
      </w:r>
      <w:r w:rsidR="00C5410D" w:rsidRPr="002F703A">
        <w:rPr>
          <w:rFonts w:ascii="Times New Roman" w:eastAsia="Calibri" w:hAnsi="Times New Roman" w:cs="Times New Roman"/>
          <w:sz w:val="26"/>
          <w:szCs w:val="26"/>
          <w:shd w:val="clear" w:color="auto" w:fill="FFFFFF"/>
        </w:rPr>
        <w:t xml:space="preserve"> забалансовых счетах, инвентаризируются на общих основаниях перед составление годовой отчетности не ранее 1 октября отчетного года в аналогичном порядке, установленном для объектов, учитываемых на балансе.</w:t>
      </w:r>
    </w:p>
    <w:p w:rsidR="000701D2" w:rsidRPr="002F703A" w:rsidRDefault="00C5410D"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255.2.</w:t>
      </w:r>
      <w:r w:rsidRPr="002F703A">
        <w:rPr>
          <w:rFonts w:ascii="Times New Roman" w:eastAsia="Calibri" w:hAnsi="Times New Roman" w:cs="Times New Roman"/>
          <w:sz w:val="26"/>
          <w:szCs w:val="26"/>
          <w:shd w:val="clear" w:color="auto" w:fill="FFFFFF"/>
        </w:rPr>
        <w:t xml:space="preserve"> Для музейных ценностей, отраженных на забалансовом счете 01, устанавливается особый порядок инвентаризации согласно Приказу Минкультуры России от 23.07.2020 № 827 «Об утверждении Единых правил организации комплектования, учета, хранения </w:t>
      </w:r>
      <w:r w:rsidRPr="002F703A">
        <w:rPr>
          <w:rFonts w:ascii="Times New Roman" w:eastAsia="Calibri" w:hAnsi="Times New Roman" w:cs="Times New Roman"/>
          <w:sz w:val="26"/>
          <w:szCs w:val="26"/>
          <w:shd w:val="clear" w:color="auto" w:fill="FFFFFF"/>
        </w:rPr>
        <w:lastRenderedPageBreak/>
        <w:t>и использования музейных предметов</w:t>
      </w:r>
      <w:r w:rsidR="000701D2" w:rsidRPr="002F703A">
        <w:rPr>
          <w:rFonts w:ascii="Times New Roman" w:eastAsia="Calibri" w:hAnsi="Times New Roman" w:cs="Times New Roman"/>
          <w:sz w:val="26"/>
          <w:szCs w:val="26"/>
          <w:shd w:val="clear" w:color="auto" w:fill="FFFFFF"/>
        </w:rPr>
        <w:t xml:space="preserve"> и музейных коллекций</w:t>
      </w:r>
      <w:proofErr w:type="gramStart"/>
      <w:r w:rsidR="000701D2" w:rsidRPr="002F703A">
        <w:rPr>
          <w:rFonts w:ascii="Times New Roman" w:eastAsia="Calibri" w:hAnsi="Times New Roman" w:cs="Times New Roman"/>
          <w:sz w:val="26"/>
          <w:szCs w:val="26"/>
          <w:shd w:val="clear" w:color="auto" w:fill="FFFFFF"/>
        </w:rPr>
        <w:t>»</w:t>
      </w:r>
      <w:proofErr w:type="gramEnd"/>
      <w:r w:rsidR="000701D2" w:rsidRPr="002F703A">
        <w:rPr>
          <w:rFonts w:ascii="Times New Roman" w:eastAsia="Calibri" w:hAnsi="Times New Roman" w:cs="Times New Roman"/>
          <w:sz w:val="26"/>
          <w:szCs w:val="26"/>
          <w:shd w:val="clear" w:color="auto" w:fill="FFFFFF"/>
        </w:rPr>
        <w:t xml:space="preserve"> с учетом следующих сроков проверки наличия и объема проверяемых фондов или групп хранения:</w:t>
      </w:r>
    </w:p>
    <w:p w:rsidR="000701D2" w:rsidRPr="002F703A" w:rsidRDefault="000701D2"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для музеев с общим количеством фондов до 30 тысяч предметов 1 раз в три года;</w:t>
      </w:r>
    </w:p>
    <w:p w:rsidR="000701D2" w:rsidRPr="002F703A" w:rsidRDefault="000701D2"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от 30 до 300 тысяч – 1 раз в 5 лет;</w:t>
      </w:r>
    </w:p>
    <w:p w:rsidR="000701D2" w:rsidRPr="002F703A" w:rsidRDefault="000701D2"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от 300 до 500 тысяч – 1 раз в 7 лет;</w:t>
      </w:r>
    </w:p>
    <w:p w:rsidR="00795BC1" w:rsidRPr="002F703A" w:rsidRDefault="000701D2"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sz w:val="26"/>
          <w:szCs w:val="26"/>
          <w:shd w:val="clear" w:color="auto" w:fill="FFFFFF"/>
        </w:rPr>
        <w:tab/>
        <w:t xml:space="preserve">от 500 тысяч до 1 миллиона – 1 раз в 10 лет.  </w:t>
      </w:r>
      <w:r w:rsidR="00C5410D" w:rsidRPr="002F703A">
        <w:rPr>
          <w:rFonts w:ascii="Times New Roman" w:eastAsia="Calibri" w:hAnsi="Times New Roman" w:cs="Times New Roman"/>
          <w:sz w:val="26"/>
          <w:szCs w:val="26"/>
          <w:shd w:val="clear" w:color="auto" w:fill="FFFFFF"/>
        </w:rPr>
        <w:t xml:space="preserve">   </w:t>
      </w:r>
      <w:r w:rsidR="008F10E1" w:rsidRPr="002F703A">
        <w:rPr>
          <w:rFonts w:ascii="Times New Roman" w:eastAsia="Calibri" w:hAnsi="Times New Roman" w:cs="Times New Roman"/>
          <w:sz w:val="26"/>
          <w:szCs w:val="26"/>
          <w:shd w:val="clear" w:color="auto" w:fill="FFFFFF"/>
        </w:rPr>
        <w:t xml:space="preserve">  </w:t>
      </w:r>
      <w:r w:rsidR="00795BC1" w:rsidRPr="002F703A">
        <w:rPr>
          <w:rFonts w:ascii="Times New Roman" w:eastAsia="Calibri" w:hAnsi="Times New Roman" w:cs="Times New Roman"/>
          <w:sz w:val="26"/>
          <w:szCs w:val="26"/>
          <w:shd w:val="clear" w:color="auto" w:fill="FFFFFF"/>
        </w:rPr>
        <w:t xml:space="preserve"> </w:t>
      </w:r>
    </w:p>
    <w:p w:rsidR="001C2C5A" w:rsidRPr="002F703A" w:rsidRDefault="001C2C5A" w:rsidP="00BC7079">
      <w:pPr>
        <w:spacing w:before="120" w:after="0"/>
        <w:jc w:val="both"/>
        <w:rPr>
          <w:rFonts w:ascii="Times New Roman" w:eastAsia="Calibri" w:hAnsi="Times New Roman" w:cs="Times New Roman"/>
          <w:sz w:val="26"/>
          <w:szCs w:val="26"/>
          <w:shd w:val="clear" w:color="auto" w:fill="FFFFFF"/>
        </w:rPr>
      </w:pPr>
      <w:r w:rsidRPr="002F703A">
        <w:rPr>
          <w:rFonts w:ascii="Times New Roman" w:eastAsia="Calibri" w:hAnsi="Times New Roman" w:cs="Times New Roman"/>
          <w:b/>
          <w:sz w:val="26"/>
          <w:szCs w:val="26"/>
          <w:shd w:val="clear" w:color="auto" w:fill="FFFFFF"/>
        </w:rPr>
        <w:t>25</w:t>
      </w:r>
      <w:r w:rsidR="000701D2" w:rsidRPr="002F703A">
        <w:rPr>
          <w:rFonts w:ascii="Times New Roman" w:eastAsia="Calibri" w:hAnsi="Times New Roman" w:cs="Times New Roman"/>
          <w:b/>
          <w:sz w:val="26"/>
          <w:szCs w:val="26"/>
          <w:shd w:val="clear" w:color="auto" w:fill="FFFFFF"/>
        </w:rPr>
        <w:t>5</w:t>
      </w:r>
      <w:r w:rsidRPr="002F703A">
        <w:rPr>
          <w:rFonts w:ascii="Times New Roman" w:eastAsia="Calibri" w:hAnsi="Times New Roman" w:cs="Times New Roman"/>
          <w:b/>
          <w:sz w:val="26"/>
          <w:szCs w:val="26"/>
          <w:shd w:val="clear" w:color="auto" w:fill="FFFFFF"/>
        </w:rPr>
        <w:t>.</w:t>
      </w:r>
      <w:r w:rsidR="000701D2" w:rsidRPr="002F703A">
        <w:rPr>
          <w:rFonts w:ascii="Times New Roman" w:eastAsia="Calibri" w:hAnsi="Times New Roman" w:cs="Times New Roman"/>
          <w:b/>
          <w:sz w:val="26"/>
          <w:szCs w:val="26"/>
          <w:shd w:val="clear" w:color="auto" w:fill="FFFFFF"/>
        </w:rPr>
        <w:t>2.</w:t>
      </w:r>
      <w:r w:rsidRPr="002F703A">
        <w:rPr>
          <w:rFonts w:ascii="Times New Roman" w:eastAsia="Calibri" w:hAnsi="Times New Roman" w:cs="Times New Roman"/>
          <w:sz w:val="26"/>
          <w:szCs w:val="26"/>
          <w:shd w:val="clear" w:color="auto" w:fill="FFFFFF"/>
        </w:rPr>
        <w:t xml:space="preserve"> Порядок проведения инвентаризации активов, имущества, в том числе учитываемого на забалансовых счетах, обязательства и иных объектов бухгалтерского учета устанавливается локальным актом субъекта централизованного учета в соответствии с требованиями действующего законодательства.»</w:t>
      </w:r>
    </w:p>
    <w:p w:rsidR="0006404B" w:rsidRPr="002F703A" w:rsidRDefault="00E173BB" w:rsidP="0006404B">
      <w:pPr>
        <w:keepNext/>
        <w:keepLines/>
        <w:spacing w:before="240" w:after="0"/>
        <w:jc w:val="right"/>
        <w:outlineLvl w:val="3"/>
        <w:rPr>
          <w:rFonts w:ascii="Times New Roman" w:eastAsia="等线 Light" w:hAnsi="Times New Roman" w:cs="Times New Roman"/>
          <w:iCs/>
          <w:sz w:val="26"/>
        </w:rPr>
      </w:pPr>
      <w:r w:rsidRPr="002F703A">
        <w:rPr>
          <w:rFonts w:ascii="Times New Roman" w:eastAsia="等线 Light" w:hAnsi="Times New Roman" w:cs="Times New Roman"/>
          <w:iCs/>
          <w:sz w:val="26"/>
        </w:rPr>
        <w:t>Приложение 1</w:t>
      </w:r>
      <w:r w:rsidR="0006404B" w:rsidRPr="002F703A">
        <w:rPr>
          <w:rFonts w:ascii="Times New Roman" w:eastAsia="等线 Light" w:hAnsi="Times New Roman" w:cs="Times New Roman"/>
          <w:iCs/>
          <w:sz w:val="26"/>
        </w:rPr>
        <w:t xml:space="preserve"> </w:t>
      </w:r>
    </w:p>
    <w:p w:rsidR="00E173BB" w:rsidRPr="00E173BB" w:rsidRDefault="00E173BB" w:rsidP="0006404B">
      <w:pPr>
        <w:keepNext/>
        <w:keepLines/>
        <w:spacing w:after="0" w:line="240" w:lineRule="auto"/>
        <w:jc w:val="right"/>
        <w:outlineLvl w:val="3"/>
        <w:rPr>
          <w:rFonts w:ascii="Times New Roman" w:eastAsia="Times New Roman" w:hAnsi="Times New Roman" w:cs="Times New Roman"/>
          <w:sz w:val="26"/>
          <w:szCs w:val="26"/>
          <w:lang w:eastAsia="ru-RU"/>
        </w:rPr>
      </w:pPr>
      <w:r w:rsidRPr="00E173BB">
        <w:rPr>
          <w:rFonts w:ascii="Times New Roman" w:eastAsia="Times New Roman" w:hAnsi="Times New Roman" w:cs="Times New Roman"/>
          <w:sz w:val="26"/>
          <w:szCs w:val="26"/>
          <w:lang w:eastAsia="ru-RU"/>
        </w:rPr>
        <w:t>к Единой учетной политике</w:t>
      </w:r>
    </w:p>
    <w:p w:rsidR="00E173BB" w:rsidRPr="00E173BB" w:rsidRDefault="00E173BB" w:rsidP="0006404B">
      <w:pPr>
        <w:spacing w:after="0" w:line="240" w:lineRule="auto"/>
        <w:ind w:right="6"/>
        <w:jc w:val="center"/>
        <w:rPr>
          <w:rFonts w:ascii="Times New Roman" w:eastAsia="Times New Roman" w:hAnsi="Times New Roman" w:cs="Times New Roman"/>
          <w:b/>
          <w:sz w:val="24"/>
          <w:szCs w:val="24"/>
          <w:lang w:eastAsia="ru-RU"/>
        </w:rPr>
      </w:pPr>
      <w:r w:rsidRPr="00E173BB">
        <w:rPr>
          <w:rFonts w:ascii="Times New Roman" w:eastAsia="Times New Roman" w:hAnsi="Times New Roman" w:cs="Times New Roman"/>
          <w:b/>
          <w:sz w:val="24"/>
          <w:szCs w:val="24"/>
          <w:lang w:eastAsia="ru-RU"/>
        </w:rPr>
        <w:t xml:space="preserve">РАБОЧИЙ ПЛАН СЧЕТОВ </w:t>
      </w:r>
    </w:p>
    <w:p w:rsidR="00E173BB" w:rsidRPr="00E173BB" w:rsidRDefault="00E173BB" w:rsidP="00E173BB">
      <w:pPr>
        <w:spacing w:after="0" w:line="240" w:lineRule="auto"/>
        <w:ind w:right="3"/>
        <w:jc w:val="center"/>
        <w:rPr>
          <w:rFonts w:ascii="Times New Roman" w:eastAsia="Times New Roman" w:hAnsi="Times New Roman" w:cs="Times New Roman"/>
          <w:b/>
          <w:sz w:val="24"/>
          <w:szCs w:val="24"/>
          <w:lang w:eastAsia="ru-RU"/>
        </w:rPr>
      </w:pPr>
      <w:r w:rsidRPr="00E173BB">
        <w:rPr>
          <w:rFonts w:ascii="Times New Roman" w:eastAsia="Times New Roman" w:hAnsi="Times New Roman" w:cs="Times New Roman"/>
          <w:b/>
          <w:sz w:val="24"/>
          <w:szCs w:val="24"/>
          <w:lang w:eastAsia="ru-RU"/>
        </w:rPr>
        <w:t>БУХГАЛТЕРСКОГО (БЮДЖЕТНОГО) УЧЕТА</w:t>
      </w:r>
    </w:p>
    <w:p w:rsidR="0006404B" w:rsidRPr="002F703A" w:rsidRDefault="007135F9" w:rsidP="0006404B">
      <w:pPr>
        <w:spacing w:before="100" w:beforeAutospacing="1" w:after="100" w:afterAutospacing="1" w:line="240" w:lineRule="auto"/>
        <w:outlineLvl w:val="0"/>
        <w:rPr>
          <w:rFonts w:ascii="Times New Roman" w:eastAsia="Times New Roman" w:hAnsi="Times New Roman" w:cs="Times New Roman"/>
          <w:sz w:val="26"/>
          <w:szCs w:val="26"/>
          <w:lang w:eastAsia="ru-RU"/>
        </w:rPr>
      </w:pPr>
      <w:r w:rsidRPr="002F703A">
        <w:rPr>
          <w:rFonts w:ascii="Times New Roman" w:eastAsia="Times New Roman" w:hAnsi="Times New Roman" w:cs="Times New Roman"/>
          <w:bCs/>
          <w:kern w:val="36"/>
          <w:sz w:val="26"/>
          <w:lang w:eastAsia="ru-RU"/>
        </w:rPr>
        <w:t>6</w:t>
      </w:r>
      <w:r w:rsidR="002F703A" w:rsidRPr="002F703A">
        <w:rPr>
          <w:rFonts w:ascii="Times New Roman" w:eastAsia="Times New Roman" w:hAnsi="Times New Roman" w:cs="Times New Roman"/>
          <w:bCs/>
          <w:kern w:val="36"/>
          <w:sz w:val="26"/>
          <w:lang w:eastAsia="ru-RU"/>
        </w:rPr>
        <w:t>5</w:t>
      </w:r>
      <w:r w:rsidR="0006404B" w:rsidRPr="002F703A">
        <w:rPr>
          <w:rFonts w:ascii="Times New Roman" w:eastAsia="Times New Roman" w:hAnsi="Times New Roman" w:cs="Times New Roman"/>
          <w:bCs/>
          <w:kern w:val="36"/>
          <w:sz w:val="26"/>
          <w:lang w:eastAsia="ru-RU"/>
        </w:rPr>
        <w:t>)</w:t>
      </w:r>
      <w:r w:rsidRPr="002F703A">
        <w:rPr>
          <w:rFonts w:ascii="Times New Roman" w:eastAsia="Times New Roman" w:hAnsi="Times New Roman" w:cs="Times New Roman"/>
          <w:b/>
          <w:bCs/>
          <w:kern w:val="36"/>
          <w:sz w:val="26"/>
          <w:lang w:eastAsia="ru-RU"/>
        </w:rPr>
        <w:t xml:space="preserve"> </w:t>
      </w:r>
      <w:proofErr w:type="gramStart"/>
      <w:r w:rsidR="0006404B" w:rsidRPr="002F703A">
        <w:rPr>
          <w:rFonts w:ascii="Times New Roman" w:eastAsia="Times New Roman" w:hAnsi="Times New Roman" w:cs="Times New Roman"/>
          <w:bCs/>
          <w:kern w:val="36"/>
          <w:sz w:val="26"/>
          <w:lang w:eastAsia="ru-RU"/>
        </w:rPr>
        <w:t>В</w:t>
      </w:r>
      <w:proofErr w:type="gramEnd"/>
      <w:r w:rsidR="0006404B" w:rsidRPr="002F703A">
        <w:rPr>
          <w:rFonts w:ascii="Times New Roman" w:eastAsia="Times New Roman" w:hAnsi="Times New Roman" w:cs="Times New Roman"/>
          <w:bCs/>
          <w:kern w:val="36"/>
          <w:sz w:val="26"/>
          <w:lang w:eastAsia="ru-RU"/>
        </w:rPr>
        <w:t xml:space="preserve"> приложении 1 к Единой учетной политике Рабочий план счетов бухгалтерского (бюджетного) учета исключить слова «</w:t>
      </w:r>
      <w:r w:rsidR="0006404B" w:rsidRPr="002F703A">
        <w:rPr>
          <w:rFonts w:ascii="Times New Roman" w:eastAsia="Times New Roman" w:hAnsi="Times New Roman" w:cs="Times New Roman"/>
          <w:sz w:val="26"/>
          <w:szCs w:val="26"/>
          <w:lang w:eastAsia="ru-RU"/>
        </w:rPr>
        <w:t>Структура счета</w:t>
      </w:r>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1024"/>
        <w:gridCol w:w="1788"/>
        <w:gridCol w:w="1184"/>
        <w:gridCol w:w="1016"/>
        <w:gridCol w:w="1817"/>
        <w:gridCol w:w="20"/>
      </w:tblGrid>
      <w:tr w:rsidR="002F703A" w:rsidRPr="002F703A" w:rsidTr="00581306">
        <w:trPr>
          <w:jc w:val="center"/>
        </w:trPr>
        <w:tc>
          <w:tcPr>
            <w:tcW w:w="9227" w:type="dxa"/>
            <w:gridSpan w:val="7"/>
            <w:shd w:val="clear" w:color="auto" w:fill="auto"/>
          </w:tcPr>
          <w:p w:rsidR="0006404B" w:rsidRPr="002F703A" w:rsidRDefault="0006404B" w:rsidP="00581306">
            <w:pPr>
              <w:spacing w:after="0" w:line="240" w:lineRule="auto"/>
              <w:ind w:right="3"/>
              <w:jc w:val="center"/>
              <w:rPr>
                <w:rFonts w:ascii="Times New Roman" w:eastAsia="Times New Roman" w:hAnsi="Times New Roman" w:cs="Times New Roman"/>
                <w:sz w:val="24"/>
                <w:szCs w:val="24"/>
                <w:lang w:eastAsia="ru-RU"/>
              </w:rPr>
            </w:pPr>
            <w:r w:rsidRPr="002F703A">
              <w:rPr>
                <w:rFonts w:ascii="Times New Roman" w:eastAsia="Times New Roman" w:hAnsi="Times New Roman" w:cs="Times New Roman"/>
                <w:sz w:val="24"/>
                <w:szCs w:val="24"/>
                <w:lang w:eastAsia="ru-RU"/>
              </w:rPr>
              <w:t>Разряды</w:t>
            </w:r>
          </w:p>
        </w:tc>
      </w:tr>
      <w:tr w:rsidR="002F703A" w:rsidRPr="002F703A" w:rsidTr="00581306">
        <w:trPr>
          <w:gridAfter w:val="1"/>
          <w:wAfter w:w="20" w:type="dxa"/>
          <w:jc w:val="center"/>
        </w:trPr>
        <w:tc>
          <w:tcPr>
            <w:tcW w:w="2378" w:type="dxa"/>
            <w:shd w:val="clear" w:color="auto" w:fill="auto"/>
          </w:tcPr>
          <w:p w:rsidR="0006404B" w:rsidRPr="002F703A" w:rsidRDefault="0006404B" w:rsidP="00581306">
            <w:pPr>
              <w:spacing w:after="0" w:line="240" w:lineRule="auto"/>
              <w:ind w:right="3"/>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1-17</w:t>
            </w:r>
          </w:p>
        </w:tc>
        <w:tc>
          <w:tcPr>
            <w:tcW w:w="1024" w:type="dxa"/>
            <w:shd w:val="clear" w:color="auto" w:fill="auto"/>
          </w:tcPr>
          <w:p w:rsidR="0006404B" w:rsidRPr="002F703A" w:rsidRDefault="0006404B" w:rsidP="00581306">
            <w:pPr>
              <w:spacing w:after="0" w:line="240" w:lineRule="auto"/>
              <w:ind w:right="3"/>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18</w:t>
            </w:r>
          </w:p>
        </w:tc>
        <w:tc>
          <w:tcPr>
            <w:tcW w:w="1788" w:type="dxa"/>
            <w:shd w:val="clear" w:color="auto" w:fill="auto"/>
          </w:tcPr>
          <w:p w:rsidR="0006404B" w:rsidRPr="002F703A" w:rsidRDefault="0006404B" w:rsidP="00581306">
            <w:pPr>
              <w:spacing w:after="0" w:line="240" w:lineRule="auto"/>
              <w:ind w:right="3"/>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19-21</w:t>
            </w:r>
          </w:p>
        </w:tc>
        <w:tc>
          <w:tcPr>
            <w:tcW w:w="1184" w:type="dxa"/>
            <w:shd w:val="clear" w:color="auto" w:fill="auto"/>
          </w:tcPr>
          <w:p w:rsidR="0006404B" w:rsidRPr="002F703A" w:rsidRDefault="0006404B" w:rsidP="00581306">
            <w:pPr>
              <w:spacing w:after="0" w:line="240" w:lineRule="auto"/>
              <w:ind w:right="3"/>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22</w:t>
            </w:r>
          </w:p>
        </w:tc>
        <w:tc>
          <w:tcPr>
            <w:tcW w:w="1016" w:type="dxa"/>
            <w:shd w:val="clear" w:color="auto" w:fill="auto"/>
          </w:tcPr>
          <w:p w:rsidR="0006404B" w:rsidRPr="002F703A" w:rsidRDefault="0006404B" w:rsidP="00581306">
            <w:pPr>
              <w:spacing w:after="0" w:line="240" w:lineRule="auto"/>
              <w:ind w:right="3"/>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23</w:t>
            </w:r>
          </w:p>
        </w:tc>
        <w:tc>
          <w:tcPr>
            <w:tcW w:w="1817" w:type="dxa"/>
            <w:shd w:val="clear" w:color="auto" w:fill="auto"/>
          </w:tcPr>
          <w:p w:rsidR="0006404B" w:rsidRPr="002F703A" w:rsidRDefault="0006404B" w:rsidP="00581306">
            <w:pPr>
              <w:spacing w:after="0" w:line="240" w:lineRule="auto"/>
              <w:ind w:right="3"/>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24-26</w:t>
            </w:r>
          </w:p>
        </w:tc>
      </w:tr>
      <w:tr w:rsidR="002F703A" w:rsidRPr="002F703A" w:rsidTr="00581306">
        <w:trPr>
          <w:gridAfter w:val="1"/>
          <w:wAfter w:w="20" w:type="dxa"/>
          <w:jc w:val="center"/>
        </w:trPr>
        <w:tc>
          <w:tcPr>
            <w:tcW w:w="2378" w:type="dxa"/>
            <w:vMerge w:val="restart"/>
            <w:shd w:val="clear" w:color="auto" w:fill="auto"/>
          </w:tcPr>
          <w:p w:rsidR="0006404B" w:rsidRPr="002F703A" w:rsidRDefault="0006404B" w:rsidP="00581306">
            <w:pPr>
              <w:spacing w:after="0" w:line="240" w:lineRule="auto"/>
              <w:ind w:right="3"/>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Классификационный признак поступлений и выбытий/ КБК</w:t>
            </w:r>
          </w:p>
        </w:tc>
        <w:tc>
          <w:tcPr>
            <w:tcW w:w="1024" w:type="dxa"/>
            <w:vMerge w:val="restart"/>
            <w:shd w:val="clear" w:color="auto" w:fill="auto"/>
          </w:tcPr>
          <w:p w:rsidR="0006404B" w:rsidRPr="002F703A" w:rsidRDefault="0006404B" w:rsidP="00581306">
            <w:pPr>
              <w:spacing w:after="0" w:line="240" w:lineRule="auto"/>
              <w:ind w:right="3"/>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КФО</w:t>
            </w:r>
          </w:p>
        </w:tc>
        <w:tc>
          <w:tcPr>
            <w:tcW w:w="1788" w:type="dxa"/>
            <w:vMerge w:val="restart"/>
            <w:shd w:val="clear" w:color="auto" w:fill="auto"/>
          </w:tcPr>
          <w:p w:rsidR="0006404B" w:rsidRPr="002F703A" w:rsidRDefault="0006404B" w:rsidP="00581306">
            <w:pPr>
              <w:spacing w:after="0" w:line="240" w:lineRule="auto"/>
              <w:ind w:right="3"/>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Синтетический счет</w:t>
            </w:r>
          </w:p>
        </w:tc>
        <w:tc>
          <w:tcPr>
            <w:tcW w:w="2200" w:type="dxa"/>
            <w:gridSpan w:val="2"/>
            <w:shd w:val="clear" w:color="auto" w:fill="auto"/>
          </w:tcPr>
          <w:p w:rsidR="0006404B" w:rsidRPr="002F703A" w:rsidRDefault="0006404B" w:rsidP="00581306">
            <w:pPr>
              <w:spacing w:after="0" w:line="240" w:lineRule="auto"/>
              <w:ind w:right="3"/>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Аналитический счет</w:t>
            </w:r>
          </w:p>
        </w:tc>
        <w:tc>
          <w:tcPr>
            <w:tcW w:w="1817" w:type="dxa"/>
            <w:vMerge w:val="restart"/>
            <w:shd w:val="clear" w:color="auto" w:fill="auto"/>
          </w:tcPr>
          <w:p w:rsidR="0006404B" w:rsidRPr="002F703A" w:rsidRDefault="0006404B" w:rsidP="00581306">
            <w:pPr>
              <w:spacing w:after="0" w:line="240" w:lineRule="auto"/>
              <w:ind w:right="3"/>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Аналитический код по КОСГУ</w:t>
            </w:r>
          </w:p>
        </w:tc>
      </w:tr>
      <w:tr w:rsidR="0006404B" w:rsidRPr="002F703A" w:rsidTr="00581306">
        <w:trPr>
          <w:gridAfter w:val="1"/>
          <w:wAfter w:w="20" w:type="dxa"/>
          <w:trHeight w:val="685"/>
          <w:jc w:val="center"/>
        </w:trPr>
        <w:tc>
          <w:tcPr>
            <w:tcW w:w="2378" w:type="dxa"/>
            <w:vMerge/>
            <w:shd w:val="clear" w:color="auto" w:fill="auto"/>
          </w:tcPr>
          <w:p w:rsidR="0006404B" w:rsidRPr="002F703A" w:rsidRDefault="0006404B" w:rsidP="00581306">
            <w:pPr>
              <w:spacing w:after="0" w:line="240" w:lineRule="auto"/>
              <w:ind w:right="3"/>
              <w:jc w:val="both"/>
              <w:rPr>
                <w:rFonts w:ascii="Times New Roman" w:eastAsia="Times New Roman" w:hAnsi="Times New Roman" w:cs="Times New Roman"/>
                <w:lang w:eastAsia="ru-RU"/>
              </w:rPr>
            </w:pPr>
          </w:p>
        </w:tc>
        <w:tc>
          <w:tcPr>
            <w:tcW w:w="1024" w:type="dxa"/>
            <w:vMerge/>
            <w:shd w:val="clear" w:color="auto" w:fill="auto"/>
          </w:tcPr>
          <w:p w:rsidR="0006404B" w:rsidRPr="002F703A" w:rsidRDefault="0006404B" w:rsidP="00581306">
            <w:pPr>
              <w:spacing w:after="0" w:line="240" w:lineRule="auto"/>
              <w:ind w:right="3"/>
              <w:jc w:val="both"/>
              <w:rPr>
                <w:rFonts w:ascii="Times New Roman" w:eastAsia="Times New Roman" w:hAnsi="Times New Roman" w:cs="Times New Roman"/>
                <w:lang w:eastAsia="ru-RU"/>
              </w:rPr>
            </w:pPr>
          </w:p>
        </w:tc>
        <w:tc>
          <w:tcPr>
            <w:tcW w:w="1788" w:type="dxa"/>
            <w:vMerge/>
            <w:shd w:val="clear" w:color="auto" w:fill="auto"/>
          </w:tcPr>
          <w:p w:rsidR="0006404B" w:rsidRPr="002F703A" w:rsidRDefault="0006404B" w:rsidP="00581306">
            <w:pPr>
              <w:spacing w:after="0" w:line="240" w:lineRule="auto"/>
              <w:ind w:right="3"/>
              <w:jc w:val="both"/>
              <w:rPr>
                <w:rFonts w:ascii="Times New Roman" w:eastAsia="Times New Roman" w:hAnsi="Times New Roman" w:cs="Times New Roman"/>
                <w:lang w:eastAsia="ru-RU"/>
              </w:rPr>
            </w:pPr>
          </w:p>
        </w:tc>
        <w:tc>
          <w:tcPr>
            <w:tcW w:w="1184" w:type="dxa"/>
            <w:shd w:val="clear" w:color="auto" w:fill="auto"/>
          </w:tcPr>
          <w:p w:rsidR="0006404B" w:rsidRPr="002F703A" w:rsidRDefault="0006404B" w:rsidP="00581306">
            <w:pPr>
              <w:spacing w:after="0" w:line="240" w:lineRule="auto"/>
              <w:ind w:right="3"/>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группа</w:t>
            </w:r>
          </w:p>
        </w:tc>
        <w:tc>
          <w:tcPr>
            <w:tcW w:w="1016" w:type="dxa"/>
            <w:shd w:val="clear" w:color="auto" w:fill="auto"/>
          </w:tcPr>
          <w:p w:rsidR="0006404B" w:rsidRPr="002F703A" w:rsidRDefault="0006404B" w:rsidP="00581306">
            <w:pPr>
              <w:spacing w:after="0" w:line="240" w:lineRule="auto"/>
              <w:ind w:right="3"/>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вид</w:t>
            </w:r>
          </w:p>
        </w:tc>
        <w:tc>
          <w:tcPr>
            <w:tcW w:w="1817" w:type="dxa"/>
            <w:vMerge/>
            <w:shd w:val="clear" w:color="auto" w:fill="auto"/>
          </w:tcPr>
          <w:p w:rsidR="0006404B" w:rsidRPr="002F703A" w:rsidRDefault="0006404B" w:rsidP="00581306">
            <w:pPr>
              <w:spacing w:after="0" w:line="240" w:lineRule="auto"/>
              <w:ind w:right="3"/>
              <w:jc w:val="both"/>
              <w:rPr>
                <w:rFonts w:ascii="Times New Roman" w:eastAsia="Times New Roman" w:hAnsi="Times New Roman" w:cs="Times New Roman"/>
                <w:lang w:eastAsia="ru-RU"/>
              </w:rPr>
            </w:pPr>
          </w:p>
        </w:tc>
      </w:tr>
    </w:tbl>
    <w:p w:rsidR="0006404B" w:rsidRPr="002F703A" w:rsidRDefault="0006404B" w:rsidP="0006404B">
      <w:pPr>
        <w:spacing w:after="0" w:line="240" w:lineRule="auto"/>
        <w:ind w:right="3"/>
        <w:jc w:val="both"/>
        <w:rPr>
          <w:rFonts w:ascii="Times New Roman" w:eastAsia="Times New Roman" w:hAnsi="Times New Roman" w:cs="Times New Roman"/>
          <w:b/>
          <w:sz w:val="24"/>
          <w:szCs w:val="24"/>
          <w:lang w:eastAsia="ru-RU"/>
        </w:rPr>
      </w:pPr>
    </w:p>
    <w:p w:rsidR="0006404B" w:rsidRPr="002F703A" w:rsidRDefault="0006404B" w:rsidP="0006404B">
      <w:pPr>
        <w:spacing w:after="0" w:line="240" w:lineRule="auto"/>
        <w:ind w:right="3"/>
        <w:jc w:val="both"/>
        <w:rPr>
          <w:rFonts w:ascii="Times New Roman" w:eastAsia="Times New Roman" w:hAnsi="Times New Roman" w:cs="Times New Roman"/>
          <w:sz w:val="26"/>
          <w:szCs w:val="26"/>
          <w:lang w:eastAsia="ru-RU"/>
        </w:rPr>
      </w:pPr>
      <w:r w:rsidRPr="002F703A">
        <w:rPr>
          <w:rFonts w:ascii="Times New Roman" w:eastAsia="Times New Roman" w:hAnsi="Times New Roman" w:cs="Times New Roman"/>
          <w:sz w:val="26"/>
          <w:szCs w:val="26"/>
          <w:lang w:eastAsia="ru-RU"/>
        </w:rPr>
        <w:t>Правила формирования</w:t>
      </w:r>
    </w:p>
    <w:p w:rsidR="0006404B" w:rsidRPr="002F703A" w:rsidRDefault="0006404B" w:rsidP="0006404B">
      <w:pPr>
        <w:spacing w:before="120" w:after="0" w:line="240" w:lineRule="auto"/>
        <w:ind w:right="3" w:firstLine="708"/>
        <w:jc w:val="both"/>
        <w:rPr>
          <w:rFonts w:ascii="Times New Roman" w:eastAsia="Times New Roman" w:hAnsi="Times New Roman" w:cs="Times New Roman"/>
          <w:sz w:val="26"/>
          <w:szCs w:val="26"/>
          <w:lang w:eastAsia="ru-RU"/>
        </w:rPr>
      </w:pPr>
      <w:r w:rsidRPr="002F703A">
        <w:rPr>
          <w:rFonts w:ascii="Times New Roman" w:eastAsia="Times New Roman" w:hAnsi="Times New Roman" w:cs="Times New Roman"/>
          <w:sz w:val="26"/>
          <w:szCs w:val="26"/>
          <w:lang w:eastAsia="ru-RU"/>
        </w:rPr>
        <w:t>Номер счета Рабочего плата счетов имеет 26 разрядов. Разряды формируются с учетом следующих положений.</w:t>
      </w:r>
    </w:p>
    <w:p w:rsidR="0006404B" w:rsidRPr="002F703A" w:rsidRDefault="0006404B" w:rsidP="0006404B">
      <w:pPr>
        <w:spacing w:before="120" w:after="0" w:line="240" w:lineRule="auto"/>
        <w:ind w:right="3" w:firstLine="708"/>
        <w:jc w:val="both"/>
        <w:rPr>
          <w:rFonts w:ascii="Times New Roman" w:eastAsia="Times New Roman" w:hAnsi="Times New Roman" w:cs="Times New Roman"/>
          <w:sz w:val="26"/>
          <w:szCs w:val="26"/>
          <w:lang w:eastAsia="ru-RU"/>
        </w:rPr>
      </w:pPr>
      <w:r w:rsidRPr="002F703A">
        <w:rPr>
          <w:rFonts w:ascii="Times New Roman" w:eastAsia="Times New Roman" w:hAnsi="Times New Roman" w:cs="Times New Roman"/>
          <w:sz w:val="26"/>
          <w:szCs w:val="26"/>
          <w:lang w:eastAsia="ru-RU"/>
        </w:rPr>
        <w:t>Разряды 1-17 номера счета включают код классификации доходов бюджетов, расходов бюджетов, источников финансирования дефицитов бюджетов. Коды формируются в зависимости от типа учреждения в соответствии с Инструкцией № 162н, Инструкцией № 174н, Инструкцией № 183н.</w:t>
      </w:r>
    </w:p>
    <w:p w:rsidR="0006404B" w:rsidRPr="002F703A" w:rsidRDefault="0006404B" w:rsidP="0006404B">
      <w:pPr>
        <w:spacing w:before="120" w:after="0" w:line="240" w:lineRule="auto"/>
        <w:ind w:right="6" w:firstLine="708"/>
        <w:jc w:val="both"/>
        <w:rPr>
          <w:rFonts w:ascii="Times New Roman" w:eastAsia="Times New Roman" w:hAnsi="Times New Roman" w:cs="Times New Roman"/>
          <w:sz w:val="26"/>
          <w:szCs w:val="26"/>
          <w:lang w:eastAsia="ru-RU"/>
        </w:rPr>
      </w:pPr>
      <w:r w:rsidRPr="002F703A">
        <w:rPr>
          <w:rFonts w:ascii="Times New Roman" w:eastAsia="Times New Roman" w:hAnsi="Times New Roman" w:cs="Times New Roman"/>
          <w:sz w:val="26"/>
          <w:szCs w:val="26"/>
          <w:lang w:eastAsia="ru-RU"/>
        </w:rPr>
        <w:t xml:space="preserve">Разряд 18 – это код финансового обеспечения (КФО). </w:t>
      </w:r>
    </w:p>
    <w:p w:rsidR="0006404B" w:rsidRPr="002F703A" w:rsidRDefault="0006404B" w:rsidP="0006404B">
      <w:pPr>
        <w:spacing w:after="0" w:line="240" w:lineRule="auto"/>
        <w:ind w:right="6"/>
        <w:jc w:val="both"/>
        <w:rPr>
          <w:rFonts w:ascii="Times New Roman" w:eastAsia="Times New Roman" w:hAnsi="Times New Roman" w:cs="Times New Roman"/>
          <w:sz w:val="26"/>
          <w:szCs w:val="26"/>
          <w:lang w:eastAsia="ru-RU"/>
        </w:rPr>
      </w:pPr>
      <w:r w:rsidRPr="002F703A">
        <w:rPr>
          <w:rFonts w:ascii="Times New Roman" w:eastAsia="Times New Roman" w:hAnsi="Times New Roman" w:cs="Times New Roman"/>
          <w:sz w:val="26"/>
          <w:szCs w:val="26"/>
          <w:lang w:eastAsia="ru-RU"/>
        </w:rPr>
        <w:t>Для казенных учреждений применяются коды:</w:t>
      </w:r>
    </w:p>
    <w:p w:rsidR="0006404B" w:rsidRPr="002F703A" w:rsidRDefault="0006404B" w:rsidP="0006404B">
      <w:pPr>
        <w:spacing w:after="0" w:line="240" w:lineRule="auto"/>
        <w:ind w:right="6" w:firstLine="709"/>
        <w:jc w:val="both"/>
        <w:rPr>
          <w:rFonts w:ascii="Times New Roman" w:eastAsia="Times New Roman" w:hAnsi="Times New Roman" w:cs="Times New Roman"/>
          <w:sz w:val="26"/>
          <w:szCs w:val="26"/>
          <w:lang w:eastAsia="ru-RU"/>
        </w:rPr>
      </w:pPr>
      <w:r w:rsidRPr="002F703A">
        <w:rPr>
          <w:rFonts w:ascii="Times New Roman" w:eastAsia="Times New Roman" w:hAnsi="Times New Roman" w:cs="Times New Roman"/>
          <w:sz w:val="26"/>
          <w:szCs w:val="26"/>
          <w:lang w:eastAsia="ru-RU"/>
        </w:rPr>
        <w:t>1 – бюджетная деятельность;</w:t>
      </w:r>
    </w:p>
    <w:p w:rsidR="0006404B" w:rsidRPr="002F703A" w:rsidRDefault="0006404B" w:rsidP="0006404B">
      <w:pPr>
        <w:spacing w:after="0" w:line="240" w:lineRule="auto"/>
        <w:ind w:right="6" w:firstLine="709"/>
        <w:jc w:val="both"/>
        <w:rPr>
          <w:rFonts w:ascii="Times New Roman" w:eastAsia="Times New Roman" w:hAnsi="Times New Roman" w:cs="Times New Roman"/>
          <w:sz w:val="26"/>
          <w:szCs w:val="26"/>
          <w:lang w:eastAsia="ru-RU"/>
        </w:rPr>
      </w:pPr>
      <w:r w:rsidRPr="002F703A">
        <w:rPr>
          <w:rFonts w:ascii="Times New Roman" w:eastAsia="Times New Roman" w:hAnsi="Times New Roman" w:cs="Times New Roman"/>
          <w:sz w:val="26"/>
          <w:szCs w:val="26"/>
          <w:lang w:eastAsia="ru-RU"/>
        </w:rPr>
        <w:t>3 – средства во временном распоряжении.</w:t>
      </w:r>
    </w:p>
    <w:p w:rsidR="0006404B" w:rsidRPr="002F703A" w:rsidRDefault="0006404B" w:rsidP="0006404B">
      <w:pPr>
        <w:spacing w:before="120" w:after="0" w:line="240" w:lineRule="auto"/>
        <w:ind w:right="6"/>
        <w:jc w:val="both"/>
        <w:rPr>
          <w:rFonts w:ascii="Times New Roman" w:eastAsia="Times New Roman" w:hAnsi="Times New Roman" w:cs="Times New Roman"/>
          <w:sz w:val="26"/>
          <w:szCs w:val="26"/>
          <w:lang w:eastAsia="ru-RU"/>
        </w:rPr>
      </w:pPr>
      <w:r w:rsidRPr="002F703A">
        <w:rPr>
          <w:rFonts w:ascii="Times New Roman" w:eastAsia="Times New Roman" w:hAnsi="Times New Roman" w:cs="Times New Roman"/>
          <w:sz w:val="26"/>
          <w:szCs w:val="26"/>
          <w:lang w:eastAsia="ru-RU"/>
        </w:rPr>
        <w:t>Для бюджетных и автономных учреждений применяют коды:</w:t>
      </w:r>
    </w:p>
    <w:p w:rsidR="0006404B" w:rsidRPr="002F703A" w:rsidRDefault="0006404B" w:rsidP="0006404B">
      <w:pPr>
        <w:spacing w:after="0" w:line="240" w:lineRule="auto"/>
        <w:ind w:right="6"/>
        <w:jc w:val="both"/>
        <w:rPr>
          <w:rFonts w:ascii="Times New Roman" w:eastAsia="Times New Roman" w:hAnsi="Times New Roman" w:cs="Times New Roman"/>
          <w:sz w:val="26"/>
          <w:szCs w:val="26"/>
          <w:lang w:eastAsia="ru-RU"/>
        </w:rPr>
      </w:pPr>
      <w:r w:rsidRPr="002F703A">
        <w:rPr>
          <w:rFonts w:ascii="Times New Roman" w:eastAsia="Times New Roman" w:hAnsi="Times New Roman" w:cs="Times New Roman"/>
          <w:sz w:val="26"/>
          <w:szCs w:val="26"/>
          <w:lang w:eastAsia="ru-RU"/>
        </w:rPr>
        <w:tab/>
        <w:t>2 – приносящая доход деятельность (собственные доходы учреждения);</w:t>
      </w:r>
    </w:p>
    <w:p w:rsidR="0006404B" w:rsidRPr="002F703A" w:rsidRDefault="0006404B" w:rsidP="0006404B">
      <w:pPr>
        <w:spacing w:after="0" w:line="240" w:lineRule="auto"/>
        <w:ind w:right="6"/>
        <w:jc w:val="both"/>
        <w:rPr>
          <w:rFonts w:ascii="Times New Roman" w:eastAsia="Times New Roman" w:hAnsi="Times New Roman" w:cs="Times New Roman"/>
          <w:sz w:val="26"/>
          <w:szCs w:val="26"/>
          <w:lang w:eastAsia="ru-RU"/>
        </w:rPr>
      </w:pPr>
      <w:r w:rsidRPr="002F703A">
        <w:rPr>
          <w:rFonts w:ascii="Times New Roman" w:eastAsia="Times New Roman" w:hAnsi="Times New Roman" w:cs="Times New Roman"/>
          <w:sz w:val="26"/>
          <w:szCs w:val="26"/>
          <w:lang w:eastAsia="ru-RU"/>
        </w:rPr>
        <w:tab/>
        <w:t>3 – средства во временном распоряжении;</w:t>
      </w:r>
    </w:p>
    <w:p w:rsidR="0006404B" w:rsidRPr="002F703A" w:rsidRDefault="0006404B" w:rsidP="0006404B">
      <w:pPr>
        <w:spacing w:after="0" w:line="240" w:lineRule="auto"/>
        <w:ind w:right="6"/>
        <w:jc w:val="both"/>
        <w:rPr>
          <w:rFonts w:ascii="Times New Roman" w:eastAsia="Times New Roman" w:hAnsi="Times New Roman" w:cs="Times New Roman"/>
          <w:sz w:val="26"/>
          <w:szCs w:val="26"/>
          <w:lang w:eastAsia="ru-RU"/>
        </w:rPr>
      </w:pPr>
      <w:r w:rsidRPr="002F703A">
        <w:rPr>
          <w:rFonts w:ascii="Times New Roman" w:eastAsia="Times New Roman" w:hAnsi="Times New Roman" w:cs="Times New Roman"/>
          <w:sz w:val="26"/>
          <w:szCs w:val="26"/>
          <w:lang w:eastAsia="ru-RU"/>
        </w:rPr>
        <w:tab/>
        <w:t>4 – субсидии на выполнение государственного (муниципального) задания;</w:t>
      </w:r>
    </w:p>
    <w:p w:rsidR="0006404B" w:rsidRPr="002F703A" w:rsidRDefault="0006404B" w:rsidP="0006404B">
      <w:pPr>
        <w:spacing w:after="0" w:line="240" w:lineRule="auto"/>
        <w:ind w:right="6"/>
        <w:jc w:val="both"/>
        <w:rPr>
          <w:rFonts w:ascii="Times New Roman" w:eastAsia="Times New Roman" w:hAnsi="Times New Roman" w:cs="Times New Roman"/>
          <w:sz w:val="26"/>
          <w:szCs w:val="26"/>
          <w:lang w:eastAsia="ru-RU"/>
        </w:rPr>
      </w:pPr>
      <w:r w:rsidRPr="002F703A">
        <w:rPr>
          <w:rFonts w:ascii="Times New Roman" w:eastAsia="Times New Roman" w:hAnsi="Times New Roman" w:cs="Times New Roman"/>
          <w:sz w:val="26"/>
          <w:szCs w:val="26"/>
          <w:lang w:eastAsia="ru-RU"/>
        </w:rPr>
        <w:tab/>
        <w:t>5 – субсидии на иные цели;</w:t>
      </w:r>
    </w:p>
    <w:p w:rsidR="0006404B" w:rsidRPr="002F703A" w:rsidRDefault="0006404B" w:rsidP="0006404B">
      <w:pPr>
        <w:spacing w:after="0" w:line="240" w:lineRule="auto"/>
        <w:ind w:right="6"/>
        <w:jc w:val="both"/>
        <w:rPr>
          <w:rFonts w:ascii="Times New Roman" w:eastAsia="Times New Roman" w:hAnsi="Times New Roman" w:cs="Times New Roman"/>
          <w:sz w:val="26"/>
          <w:szCs w:val="26"/>
          <w:lang w:eastAsia="ru-RU"/>
        </w:rPr>
      </w:pPr>
      <w:r w:rsidRPr="002F703A">
        <w:rPr>
          <w:rFonts w:ascii="Times New Roman" w:eastAsia="Times New Roman" w:hAnsi="Times New Roman" w:cs="Times New Roman"/>
          <w:sz w:val="26"/>
          <w:szCs w:val="26"/>
          <w:lang w:eastAsia="ru-RU"/>
        </w:rPr>
        <w:tab/>
        <w:t>6 – субсидии на цели осуществления капитальных вложений.</w:t>
      </w:r>
    </w:p>
    <w:p w:rsidR="0006404B" w:rsidRPr="002F703A" w:rsidRDefault="0006404B" w:rsidP="0006404B">
      <w:pPr>
        <w:spacing w:before="240" w:after="0" w:line="240" w:lineRule="auto"/>
        <w:ind w:right="6"/>
        <w:jc w:val="both"/>
        <w:rPr>
          <w:rFonts w:ascii="Times New Roman" w:eastAsia="Times New Roman" w:hAnsi="Times New Roman" w:cs="Times New Roman"/>
          <w:sz w:val="26"/>
          <w:szCs w:val="26"/>
          <w:lang w:eastAsia="ru-RU"/>
        </w:rPr>
      </w:pPr>
      <w:r w:rsidRPr="002F703A">
        <w:rPr>
          <w:rFonts w:ascii="Times New Roman" w:eastAsia="Times New Roman" w:hAnsi="Times New Roman" w:cs="Times New Roman"/>
          <w:sz w:val="24"/>
          <w:szCs w:val="24"/>
          <w:lang w:eastAsia="ru-RU"/>
        </w:rPr>
        <w:tab/>
      </w:r>
      <w:r w:rsidRPr="002F703A">
        <w:rPr>
          <w:rFonts w:ascii="Times New Roman" w:eastAsia="Times New Roman" w:hAnsi="Times New Roman" w:cs="Times New Roman"/>
          <w:sz w:val="26"/>
          <w:szCs w:val="26"/>
          <w:lang w:eastAsia="ru-RU"/>
        </w:rPr>
        <w:t xml:space="preserve">Разряды 19-23 номера счета содержат соответствующие коды счетов синтетического и аналитического учета. </w:t>
      </w:r>
    </w:p>
    <w:p w:rsidR="0006404B" w:rsidRPr="002F703A" w:rsidRDefault="0006404B" w:rsidP="0006404B">
      <w:pPr>
        <w:spacing w:before="120" w:after="0" w:line="240" w:lineRule="auto"/>
        <w:ind w:right="6"/>
        <w:jc w:val="both"/>
        <w:rPr>
          <w:rFonts w:ascii="Times New Roman" w:eastAsia="Times New Roman" w:hAnsi="Times New Roman" w:cs="Times New Roman"/>
          <w:sz w:val="26"/>
          <w:szCs w:val="26"/>
          <w:lang w:eastAsia="ru-RU"/>
        </w:rPr>
      </w:pPr>
      <w:r w:rsidRPr="002F703A">
        <w:rPr>
          <w:rFonts w:ascii="Times New Roman" w:eastAsia="Times New Roman" w:hAnsi="Times New Roman" w:cs="Times New Roman"/>
          <w:sz w:val="26"/>
          <w:szCs w:val="26"/>
          <w:lang w:eastAsia="ru-RU"/>
        </w:rPr>
        <w:lastRenderedPageBreak/>
        <w:tab/>
        <w:t>Разряды 24-26 содержат статьи/подстатьи КОСГУ в зависимости от экономического содержания хозяйственной операции, отражаемой в учете.»</w:t>
      </w:r>
    </w:p>
    <w:p w:rsidR="00D64D25" w:rsidRPr="002F703A" w:rsidRDefault="0006404B" w:rsidP="00D64D25">
      <w:pPr>
        <w:spacing w:before="100" w:beforeAutospacing="1" w:after="100" w:afterAutospacing="1" w:line="240" w:lineRule="auto"/>
        <w:jc w:val="both"/>
        <w:outlineLvl w:val="0"/>
        <w:rPr>
          <w:rFonts w:ascii="Times New Roman" w:eastAsia="Times New Roman" w:hAnsi="Times New Roman" w:cs="Times New Roman"/>
          <w:bCs/>
          <w:kern w:val="36"/>
          <w:sz w:val="26"/>
          <w:lang w:eastAsia="ru-RU"/>
        </w:rPr>
      </w:pPr>
      <w:r w:rsidRPr="002F703A">
        <w:rPr>
          <w:rFonts w:ascii="Times New Roman" w:eastAsia="Times New Roman" w:hAnsi="Times New Roman" w:cs="Times New Roman"/>
          <w:bCs/>
          <w:kern w:val="36"/>
          <w:sz w:val="26"/>
          <w:lang w:eastAsia="ru-RU"/>
        </w:rPr>
        <w:t>6</w:t>
      </w:r>
      <w:r w:rsidR="002F703A" w:rsidRPr="002F703A">
        <w:rPr>
          <w:rFonts w:ascii="Times New Roman" w:eastAsia="Times New Roman" w:hAnsi="Times New Roman" w:cs="Times New Roman"/>
          <w:bCs/>
          <w:kern w:val="36"/>
          <w:sz w:val="26"/>
          <w:lang w:eastAsia="ru-RU"/>
        </w:rPr>
        <w:t>6</w:t>
      </w:r>
      <w:r w:rsidRPr="002F703A">
        <w:rPr>
          <w:rFonts w:ascii="Times New Roman" w:eastAsia="Times New Roman" w:hAnsi="Times New Roman" w:cs="Times New Roman"/>
          <w:bCs/>
          <w:kern w:val="36"/>
          <w:sz w:val="26"/>
          <w:lang w:eastAsia="ru-RU"/>
        </w:rPr>
        <w:t xml:space="preserve">) </w:t>
      </w:r>
      <w:r w:rsidR="00D64D25" w:rsidRPr="002F703A">
        <w:rPr>
          <w:rFonts w:ascii="Times New Roman" w:eastAsia="Times New Roman" w:hAnsi="Times New Roman" w:cs="Times New Roman"/>
          <w:bCs/>
          <w:kern w:val="36"/>
          <w:sz w:val="26"/>
          <w:lang w:eastAsia="ru-RU"/>
        </w:rPr>
        <w:t>Внести следующие изменения</w:t>
      </w:r>
      <w:r w:rsidRPr="002F703A">
        <w:rPr>
          <w:rFonts w:ascii="Times New Roman" w:eastAsia="Times New Roman" w:hAnsi="Times New Roman" w:cs="Times New Roman"/>
          <w:bCs/>
          <w:kern w:val="36"/>
          <w:sz w:val="26"/>
          <w:lang w:eastAsia="ru-RU"/>
        </w:rPr>
        <w:t xml:space="preserve"> в балансовые счета</w:t>
      </w:r>
      <w:r w:rsidR="00D64D25" w:rsidRPr="002F703A">
        <w:rPr>
          <w:rFonts w:ascii="Times New Roman" w:eastAsia="Times New Roman" w:hAnsi="Times New Roman" w:cs="Times New Roman"/>
          <w:bCs/>
          <w:kern w:val="36"/>
          <w:sz w:val="26"/>
          <w:lang w:eastAsia="ru-RU"/>
        </w:rPr>
        <w:t>:</w:t>
      </w:r>
    </w:p>
    <w:p w:rsidR="00D64D25" w:rsidRPr="002F703A" w:rsidRDefault="00D64D25" w:rsidP="00D64D25">
      <w:pPr>
        <w:spacing w:before="100" w:beforeAutospacing="1" w:after="100" w:afterAutospacing="1" w:line="240" w:lineRule="auto"/>
        <w:jc w:val="both"/>
        <w:outlineLvl w:val="0"/>
        <w:rPr>
          <w:rFonts w:ascii="Times New Roman" w:eastAsia="Times New Roman" w:hAnsi="Times New Roman" w:cs="Times New Roman"/>
          <w:bCs/>
          <w:kern w:val="36"/>
          <w:sz w:val="26"/>
          <w:lang w:eastAsia="ru-RU"/>
        </w:rPr>
      </w:pPr>
      <w:r w:rsidRPr="002F703A">
        <w:rPr>
          <w:rFonts w:ascii="Times New Roman" w:eastAsia="Times New Roman" w:hAnsi="Times New Roman" w:cs="Times New Roman"/>
          <w:bCs/>
          <w:kern w:val="36"/>
          <w:sz w:val="26"/>
          <w:lang w:eastAsia="ru-RU"/>
        </w:rPr>
        <w:t xml:space="preserve">1) </w:t>
      </w:r>
      <w:r w:rsidR="0080481C" w:rsidRPr="002F703A">
        <w:rPr>
          <w:rFonts w:ascii="Times New Roman" w:eastAsia="Times New Roman" w:hAnsi="Times New Roman" w:cs="Times New Roman"/>
          <w:bCs/>
          <w:kern w:val="36"/>
          <w:sz w:val="26"/>
          <w:lang w:eastAsia="ru-RU"/>
        </w:rPr>
        <w:t>п</w:t>
      </w:r>
      <w:r w:rsidRPr="002F703A">
        <w:rPr>
          <w:rFonts w:ascii="Times New Roman" w:eastAsia="Times New Roman" w:hAnsi="Times New Roman" w:cs="Times New Roman"/>
          <w:bCs/>
          <w:kern w:val="36"/>
          <w:sz w:val="26"/>
          <w:lang w:eastAsia="ru-RU"/>
        </w:rPr>
        <w:t>осле строки:</w:t>
      </w:r>
    </w:p>
    <w:tbl>
      <w:tblPr>
        <w:tblW w:w="9937" w:type="dxa"/>
        <w:tblInd w:w="-1" w:type="dxa"/>
        <w:tblLayout w:type="fixed"/>
        <w:tblCellMar>
          <w:left w:w="57" w:type="dxa"/>
          <w:right w:w="57" w:type="dxa"/>
        </w:tblCellMar>
        <w:tblLook w:val="04A0" w:firstRow="1" w:lastRow="0" w:firstColumn="1" w:lastColumn="0" w:noHBand="0" w:noVBand="1"/>
      </w:tblPr>
      <w:tblGrid>
        <w:gridCol w:w="2301"/>
        <w:gridCol w:w="1141"/>
        <w:gridCol w:w="942"/>
        <w:gridCol w:w="906"/>
        <w:gridCol w:w="2407"/>
        <w:gridCol w:w="2240"/>
      </w:tblGrid>
      <w:tr w:rsidR="002F703A" w:rsidRPr="002F703A" w:rsidTr="006B33DB">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D64D25" w:rsidRPr="002F703A" w:rsidRDefault="00D64D25" w:rsidP="006B33DB">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D64D25" w:rsidRPr="002F703A" w:rsidRDefault="00D64D2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D64D25" w:rsidRPr="002F703A" w:rsidRDefault="00D64D2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D64D25" w:rsidRPr="002F703A" w:rsidRDefault="00D64D2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D64D25" w:rsidRPr="002F703A" w:rsidRDefault="00D64D25" w:rsidP="006B33DB">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D64D25" w:rsidRPr="002F703A" w:rsidRDefault="00D64D25" w:rsidP="006B33DB">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xml:space="preserve">Денежные средства учреждения в иностранной валюте и драгоценных металлах  </w:t>
            </w:r>
          </w:p>
        </w:tc>
      </w:tr>
    </w:tbl>
    <w:p w:rsidR="00D64D25" w:rsidRPr="002F703A" w:rsidRDefault="00D64D25" w:rsidP="00D64D25">
      <w:pPr>
        <w:spacing w:before="100" w:beforeAutospacing="1" w:after="100" w:afterAutospacing="1" w:line="240" w:lineRule="auto"/>
        <w:jc w:val="both"/>
        <w:outlineLvl w:val="0"/>
        <w:rPr>
          <w:rFonts w:ascii="Times New Roman" w:eastAsia="Times New Roman" w:hAnsi="Times New Roman" w:cs="Times New Roman"/>
          <w:bCs/>
          <w:kern w:val="36"/>
          <w:sz w:val="26"/>
          <w:lang w:eastAsia="ru-RU"/>
        </w:rPr>
      </w:pPr>
      <w:r w:rsidRPr="002F703A">
        <w:rPr>
          <w:rFonts w:ascii="Times New Roman" w:eastAsia="Times New Roman" w:hAnsi="Times New Roman" w:cs="Times New Roman"/>
          <w:bCs/>
          <w:kern w:val="36"/>
          <w:sz w:val="26"/>
          <w:lang w:eastAsia="ru-RU"/>
        </w:rPr>
        <w:t>добавить новые сроки следующего содержания:</w:t>
      </w:r>
    </w:p>
    <w:tbl>
      <w:tblPr>
        <w:tblW w:w="9937" w:type="dxa"/>
        <w:tblInd w:w="-1" w:type="dxa"/>
        <w:tblLayout w:type="fixed"/>
        <w:tblCellMar>
          <w:left w:w="57" w:type="dxa"/>
          <w:right w:w="57" w:type="dxa"/>
        </w:tblCellMar>
        <w:tblLook w:val="04A0" w:firstRow="1" w:lastRow="0" w:firstColumn="1" w:lastColumn="0" w:noHBand="0" w:noVBand="1"/>
      </w:tblPr>
      <w:tblGrid>
        <w:gridCol w:w="2301"/>
        <w:gridCol w:w="1141"/>
        <w:gridCol w:w="942"/>
        <w:gridCol w:w="906"/>
        <w:gridCol w:w="2407"/>
        <w:gridCol w:w="2240"/>
      </w:tblGrid>
      <w:tr w:rsidR="002F703A" w:rsidRPr="002F703A" w:rsidTr="00D64D25">
        <w:trPr>
          <w:trHeight w:val="20"/>
        </w:trPr>
        <w:tc>
          <w:tcPr>
            <w:tcW w:w="2301" w:type="dxa"/>
            <w:tcBorders>
              <w:top w:val="single" w:sz="6" w:space="0" w:color="000000"/>
              <w:left w:val="single" w:sz="6" w:space="0" w:color="000000"/>
              <w:bottom w:val="nil"/>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both"/>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Средства на счетах бюджета</w:t>
            </w:r>
          </w:p>
        </w:tc>
        <w:tc>
          <w:tcPr>
            <w:tcW w:w="114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2 0 2</w:t>
            </w:r>
          </w:p>
        </w:tc>
        <w:tc>
          <w:tcPr>
            <w:tcW w:w="9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w:t>
            </w:r>
          </w:p>
        </w:tc>
        <w:tc>
          <w:tcPr>
            <w:tcW w:w="2240"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w:t>
            </w:r>
          </w:p>
        </w:tc>
      </w:tr>
      <w:tr w:rsidR="002F703A" w:rsidRPr="002F703A" w:rsidTr="00D64D25">
        <w:trPr>
          <w:trHeight w:val="20"/>
        </w:trPr>
        <w:tc>
          <w:tcPr>
            <w:tcW w:w="2301" w:type="dxa"/>
            <w:tcBorders>
              <w:top w:val="single" w:sz="6" w:space="0" w:color="000000"/>
              <w:left w:val="single" w:sz="6" w:space="0" w:color="000000"/>
              <w:bottom w:val="nil"/>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2 0 2</w:t>
            </w:r>
          </w:p>
        </w:tc>
        <w:tc>
          <w:tcPr>
            <w:tcW w:w="9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1</w:t>
            </w:r>
          </w:p>
        </w:tc>
        <w:tc>
          <w:tcPr>
            <w:tcW w:w="906"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Средства на счетах бюджета в органе Федерального казначейства</w:t>
            </w:r>
          </w:p>
        </w:tc>
        <w:tc>
          <w:tcPr>
            <w:tcW w:w="2240"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w:t>
            </w:r>
          </w:p>
        </w:tc>
      </w:tr>
      <w:tr w:rsidR="002F703A" w:rsidRPr="002F703A" w:rsidTr="00D64D25">
        <w:trPr>
          <w:trHeight w:val="20"/>
        </w:trPr>
        <w:tc>
          <w:tcPr>
            <w:tcW w:w="2301" w:type="dxa"/>
            <w:tcBorders>
              <w:top w:val="single" w:sz="6" w:space="0" w:color="000000"/>
              <w:left w:val="single" w:sz="6" w:space="0" w:color="000000"/>
              <w:bottom w:val="nil"/>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2 0 2</w:t>
            </w:r>
          </w:p>
        </w:tc>
        <w:tc>
          <w:tcPr>
            <w:tcW w:w="9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2</w:t>
            </w:r>
          </w:p>
        </w:tc>
        <w:tc>
          <w:tcPr>
            <w:tcW w:w="906"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Средства на счетах бюджета в кредитной организации</w:t>
            </w:r>
          </w:p>
        </w:tc>
        <w:tc>
          <w:tcPr>
            <w:tcW w:w="2240"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w:t>
            </w:r>
          </w:p>
        </w:tc>
      </w:tr>
      <w:tr w:rsidR="002F703A" w:rsidRPr="002F703A" w:rsidTr="00D64D25">
        <w:trPr>
          <w:trHeight w:val="20"/>
        </w:trPr>
        <w:tc>
          <w:tcPr>
            <w:tcW w:w="2301" w:type="dxa"/>
            <w:tcBorders>
              <w:top w:val="single" w:sz="6" w:space="0" w:color="000000"/>
              <w:left w:val="single" w:sz="6" w:space="0" w:color="000000"/>
              <w:bottom w:val="nil"/>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2 0 2</w:t>
            </w:r>
          </w:p>
        </w:tc>
        <w:tc>
          <w:tcPr>
            <w:tcW w:w="9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3</w:t>
            </w:r>
          </w:p>
        </w:tc>
        <w:tc>
          <w:tcPr>
            <w:tcW w:w="906"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Средства бюджета на депозитных счетах</w:t>
            </w:r>
          </w:p>
        </w:tc>
        <w:tc>
          <w:tcPr>
            <w:tcW w:w="2240"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w:t>
            </w:r>
          </w:p>
        </w:tc>
      </w:tr>
      <w:tr w:rsidR="002F703A" w:rsidRPr="002F703A" w:rsidTr="00D64D25">
        <w:trPr>
          <w:trHeight w:val="20"/>
        </w:trPr>
        <w:tc>
          <w:tcPr>
            <w:tcW w:w="2301" w:type="dxa"/>
            <w:tcBorders>
              <w:top w:val="single" w:sz="6" w:space="0" w:color="000000"/>
              <w:left w:val="single" w:sz="6" w:space="0" w:color="000000"/>
              <w:bottom w:val="nil"/>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2 0 2</w:t>
            </w:r>
          </w:p>
        </w:tc>
        <w:tc>
          <w:tcPr>
            <w:tcW w:w="9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w:t>
            </w:r>
          </w:p>
        </w:tc>
        <w:tc>
          <w:tcPr>
            <w:tcW w:w="2240"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Средства на счетах бюджета в рублях</w:t>
            </w:r>
          </w:p>
        </w:tc>
      </w:tr>
      <w:tr w:rsidR="002F703A" w:rsidRPr="002F703A" w:rsidTr="00D64D25">
        <w:trPr>
          <w:trHeight w:val="20"/>
        </w:trPr>
        <w:tc>
          <w:tcPr>
            <w:tcW w:w="2301" w:type="dxa"/>
            <w:tcBorders>
              <w:top w:val="single" w:sz="6" w:space="0" w:color="000000"/>
              <w:left w:val="single" w:sz="6" w:space="0" w:color="000000"/>
              <w:bottom w:val="nil"/>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2 0 2</w:t>
            </w:r>
          </w:p>
        </w:tc>
        <w:tc>
          <w:tcPr>
            <w:tcW w:w="9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w:t>
            </w:r>
          </w:p>
        </w:tc>
        <w:tc>
          <w:tcPr>
            <w:tcW w:w="2240"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Средства на счетах бюджета в пути</w:t>
            </w:r>
          </w:p>
        </w:tc>
      </w:tr>
      <w:tr w:rsidR="002F703A" w:rsidRPr="002F703A" w:rsidTr="00D64D25">
        <w:trPr>
          <w:trHeight w:val="20"/>
        </w:trPr>
        <w:tc>
          <w:tcPr>
            <w:tcW w:w="2301" w:type="dxa"/>
            <w:tcBorders>
              <w:top w:val="single" w:sz="6" w:space="0" w:color="000000"/>
              <w:left w:val="single" w:sz="6" w:space="0" w:color="000000"/>
              <w:bottom w:val="nil"/>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2 0 2</w:t>
            </w:r>
          </w:p>
        </w:tc>
        <w:tc>
          <w:tcPr>
            <w:tcW w:w="9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w:t>
            </w:r>
          </w:p>
        </w:tc>
        <w:tc>
          <w:tcPr>
            <w:tcW w:w="2240"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D64D25" w:rsidRPr="002F703A" w:rsidRDefault="00D64D25" w:rsidP="00D64D2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Средства на счетах бюджета в иностранной валюте и драгоценных металлах</w:t>
            </w:r>
          </w:p>
        </w:tc>
      </w:tr>
    </w:tbl>
    <w:p w:rsidR="00D64D25" w:rsidRPr="002F703A" w:rsidRDefault="00D64D25" w:rsidP="00D64D25">
      <w:pPr>
        <w:spacing w:before="100" w:beforeAutospacing="1" w:after="100" w:afterAutospacing="1" w:line="240" w:lineRule="auto"/>
        <w:jc w:val="both"/>
        <w:outlineLvl w:val="0"/>
        <w:rPr>
          <w:rFonts w:ascii="Times New Roman" w:eastAsia="Times New Roman" w:hAnsi="Times New Roman" w:cs="Times New Roman"/>
          <w:bCs/>
          <w:kern w:val="36"/>
          <w:sz w:val="26"/>
          <w:lang w:eastAsia="ru-RU"/>
        </w:rPr>
      </w:pPr>
      <w:r w:rsidRPr="002F703A">
        <w:rPr>
          <w:rFonts w:ascii="Times New Roman" w:eastAsia="Times New Roman" w:hAnsi="Times New Roman" w:cs="Times New Roman"/>
          <w:bCs/>
          <w:kern w:val="36"/>
          <w:sz w:val="26"/>
          <w:lang w:eastAsia="ru-RU"/>
        </w:rPr>
        <w:t xml:space="preserve">2) </w:t>
      </w:r>
      <w:r w:rsidR="0080481C" w:rsidRPr="002F703A">
        <w:rPr>
          <w:rFonts w:ascii="Times New Roman" w:eastAsia="Times New Roman" w:hAnsi="Times New Roman" w:cs="Times New Roman"/>
          <w:bCs/>
          <w:kern w:val="36"/>
          <w:sz w:val="26"/>
          <w:lang w:eastAsia="ru-RU"/>
        </w:rPr>
        <w:t>п</w:t>
      </w:r>
      <w:r w:rsidR="00246EF5" w:rsidRPr="002F703A">
        <w:rPr>
          <w:rFonts w:ascii="Times New Roman" w:eastAsia="Times New Roman" w:hAnsi="Times New Roman" w:cs="Times New Roman"/>
          <w:bCs/>
          <w:kern w:val="36"/>
          <w:sz w:val="26"/>
          <w:lang w:eastAsia="ru-RU"/>
        </w:rPr>
        <w:t>осле строки:</w:t>
      </w:r>
    </w:p>
    <w:tbl>
      <w:tblPr>
        <w:tblW w:w="9931" w:type="dxa"/>
        <w:tblLayout w:type="fixed"/>
        <w:tblCellMar>
          <w:top w:w="75" w:type="dxa"/>
          <w:left w:w="150" w:type="dxa"/>
          <w:bottom w:w="75" w:type="dxa"/>
          <w:right w:w="150" w:type="dxa"/>
        </w:tblCellMar>
        <w:tblLook w:val="04A0" w:firstRow="1" w:lastRow="0" w:firstColumn="1" w:lastColumn="0" w:noHBand="0" w:noVBand="1"/>
      </w:tblPr>
      <w:tblGrid>
        <w:gridCol w:w="2277"/>
        <w:gridCol w:w="1134"/>
        <w:gridCol w:w="992"/>
        <w:gridCol w:w="851"/>
        <w:gridCol w:w="2365"/>
        <w:gridCol w:w="2312"/>
      </w:tblGrid>
      <w:tr w:rsidR="002F703A" w:rsidRPr="002F703A" w:rsidTr="006B33DB">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46EF5" w:rsidRPr="002F703A" w:rsidRDefault="00246EF5" w:rsidP="006B33DB">
            <w:pPr>
              <w:spacing w:after="0" w:line="240" w:lineRule="auto"/>
              <w:rPr>
                <w:rFonts w:ascii="Times New Roman" w:eastAsia="Times New Roman" w:hAnsi="Times New Roman" w:cs="Times New Roman"/>
                <w:i/>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9</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46EF5" w:rsidRPr="002F703A" w:rsidRDefault="00246EF5" w:rsidP="006B33DB">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46EF5" w:rsidRPr="002F703A" w:rsidRDefault="00246EF5" w:rsidP="006B33DB">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Иные расчеты прошлых лет, выявленные в отчетном году**</w:t>
            </w:r>
          </w:p>
        </w:tc>
      </w:tr>
    </w:tbl>
    <w:p w:rsidR="00246EF5" w:rsidRPr="002F703A" w:rsidRDefault="0080481C" w:rsidP="00D64D25">
      <w:pPr>
        <w:spacing w:before="100" w:beforeAutospacing="1" w:after="100" w:afterAutospacing="1" w:line="240" w:lineRule="auto"/>
        <w:jc w:val="both"/>
        <w:outlineLvl w:val="0"/>
        <w:rPr>
          <w:rFonts w:ascii="Times New Roman" w:eastAsia="Times New Roman" w:hAnsi="Times New Roman" w:cs="Times New Roman"/>
          <w:bCs/>
          <w:kern w:val="36"/>
          <w:sz w:val="26"/>
          <w:lang w:eastAsia="ru-RU"/>
        </w:rPr>
      </w:pPr>
      <w:r w:rsidRPr="002F703A">
        <w:rPr>
          <w:rFonts w:ascii="Times New Roman" w:eastAsia="Times New Roman" w:hAnsi="Times New Roman" w:cs="Times New Roman"/>
          <w:bCs/>
          <w:kern w:val="36"/>
          <w:sz w:val="26"/>
          <w:lang w:eastAsia="ru-RU"/>
        </w:rPr>
        <w:t>д</w:t>
      </w:r>
      <w:r w:rsidR="00246EF5" w:rsidRPr="002F703A">
        <w:rPr>
          <w:rFonts w:ascii="Times New Roman" w:eastAsia="Times New Roman" w:hAnsi="Times New Roman" w:cs="Times New Roman"/>
          <w:bCs/>
          <w:kern w:val="36"/>
          <w:sz w:val="26"/>
          <w:lang w:eastAsia="ru-RU"/>
        </w:rPr>
        <w:t>обавить новые строки следующего содержания:</w:t>
      </w:r>
    </w:p>
    <w:tbl>
      <w:tblPr>
        <w:tblW w:w="9931" w:type="dxa"/>
        <w:tblLayout w:type="fixed"/>
        <w:tblCellMar>
          <w:top w:w="75" w:type="dxa"/>
          <w:left w:w="150" w:type="dxa"/>
          <w:bottom w:w="75" w:type="dxa"/>
          <w:right w:w="150" w:type="dxa"/>
        </w:tblCellMar>
        <w:tblLook w:val="04A0" w:firstRow="1" w:lastRow="0" w:firstColumn="1" w:lastColumn="0" w:noHBand="0" w:noVBand="1"/>
      </w:tblPr>
      <w:tblGrid>
        <w:gridCol w:w="2277"/>
        <w:gridCol w:w="1134"/>
        <w:gridCol w:w="992"/>
        <w:gridCol w:w="851"/>
        <w:gridCol w:w="2365"/>
        <w:gridCol w:w="2312"/>
      </w:tblGrid>
      <w:tr w:rsidR="002F703A" w:rsidRPr="002F703A" w:rsidTr="00246EF5">
        <w:tc>
          <w:tcPr>
            <w:tcW w:w="2277" w:type="dxa"/>
            <w:tcBorders>
              <w:top w:val="nil"/>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xml:space="preserve">Расчеты по операциям на счетах органа, осуществляющего </w:t>
            </w:r>
            <w:r w:rsidRPr="002F703A">
              <w:rPr>
                <w:rFonts w:ascii="Times New Roman" w:eastAsia="Times New Roman" w:hAnsi="Times New Roman" w:cs="Times New Roman"/>
                <w:lang w:eastAsia="ru-RU"/>
              </w:rPr>
              <w:lastRenderedPageBreak/>
              <w:t>кассовое обслуживание</w:t>
            </w:r>
          </w:p>
          <w:p w:rsidR="00246EF5" w:rsidRPr="002F703A" w:rsidRDefault="00246EF5" w:rsidP="00246EF5">
            <w:pPr>
              <w:spacing w:after="0" w:line="240" w:lineRule="auto"/>
              <w:rPr>
                <w:rFonts w:ascii="Times New Roman" w:eastAsia="Times New Roman" w:hAnsi="Times New Roman" w:cs="Times New Roman"/>
                <w:i/>
                <w:lang w:eastAsia="ru-RU"/>
              </w:rPr>
            </w:pPr>
            <w:r w:rsidRPr="002F703A">
              <w:rPr>
                <w:rFonts w:ascii="Times New Roman" w:eastAsia="Times New Roman" w:hAnsi="Times New Roman" w:cs="Times New Roman"/>
                <w:i/>
                <w:lang w:eastAsia="ru-RU"/>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lastRenderedPageBreak/>
              <w:t>3 0 7</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2365"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w:t>
            </w:r>
          </w:p>
        </w:tc>
        <w:tc>
          <w:tcPr>
            <w:tcW w:w="23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w:t>
            </w:r>
          </w:p>
        </w:tc>
      </w:tr>
      <w:tr w:rsidR="002F703A" w:rsidRPr="002F703A" w:rsidTr="00246EF5">
        <w:tc>
          <w:tcPr>
            <w:tcW w:w="2277" w:type="dxa"/>
            <w:tcBorders>
              <w:top w:val="nil"/>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i/>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3 0 7</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2365"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Расчеты по операциям на счетах органа, осуществляющего кассовое обслуживание</w:t>
            </w:r>
          </w:p>
        </w:tc>
        <w:tc>
          <w:tcPr>
            <w:tcW w:w="23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w:t>
            </w:r>
          </w:p>
        </w:tc>
      </w:tr>
      <w:tr w:rsidR="002F703A" w:rsidRPr="002F703A" w:rsidTr="00246EF5">
        <w:tc>
          <w:tcPr>
            <w:tcW w:w="2277" w:type="dxa"/>
            <w:tcBorders>
              <w:top w:val="nil"/>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i/>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3 0 7</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3</w:t>
            </w:r>
          </w:p>
        </w:tc>
        <w:tc>
          <w:tcPr>
            <w:tcW w:w="2365"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w:t>
            </w:r>
          </w:p>
        </w:tc>
        <w:tc>
          <w:tcPr>
            <w:tcW w:w="23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Расчеты по операциям бюджетных учреждений</w:t>
            </w:r>
          </w:p>
        </w:tc>
      </w:tr>
      <w:tr w:rsidR="002F703A" w:rsidRPr="002F703A" w:rsidTr="00246EF5">
        <w:tc>
          <w:tcPr>
            <w:tcW w:w="2277" w:type="dxa"/>
            <w:tcBorders>
              <w:top w:val="nil"/>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i/>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3 0 7</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4</w:t>
            </w:r>
          </w:p>
        </w:tc>
        <w:tc>
          <w:tcPr>
            <w:tcW w:w="2365"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w:t>
            </w:r>
          </w:p>
        </w:tc>
        <w:tc>
          <w:tcPr>
            <w:tcW w:w="23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Расчеты по операциям автономных учреждений</w:t>
            </w:r>
          </w:p>
        </w:tc>
      </w:tr>
      <w:tr w:rsidR="002F703A" w:rsidRPr="002F703A" w:rsidTr="00246EF5">
        <w:tc>
          <w:tcPr>
            <w:tcW w:w="2277" w:type="dxa"/>
            <w:tcBorders>
              <w:top w:val="nil"/>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i/>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3 0 7</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5</w:t>
            </w:r>
          </w:p>
        </w:tc>
        <w:tc>
          <w:tcPr>
            <w:tcW w:w="2365"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w:t>
            </w:r>
          </w:p>
        </w:tc>
        <w:tc>
          <w:tcPr>
            <w:tcW w:w="23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Расчеты по операциям иных организаций</w:t>
            </w:r>
          </w:p>
        </w:tc>
      </w:tr>
    </w:tbl>
    <w:p w:rsidR="00246EF5" w:rsidRPr="002F703A" w:rsidRDefault="00246EF5" w:rsidP="00D64D25">
      <w:pPr>
        <w:spacing w:before="100" w:beforeAutospacing="1" w:after="100" w:afterAutospacing="1" w:line="240" w:lineRule="auto"/>
        <w:jc w:val="both"/>
        <w:outlineLvl w:val="0"/>
        <w:rPr>
          <w:rFonts w:ascii="Times New Roman" w:eastAsia="Times New Roman" w:hAnsi="Times New Roman" w:cs="Times New Roman"/>
          <w:bCs/>
          <w:kern w:val="36"/>
          <w:sz w:val="26"/>
          <w:lang w:eastAsia="ru-RU"/>
        </w:rPr>
      </w:pPr>
      <w:r w:rsidRPr="002F703A">
        <w:rPr>
          <w:rFonts w:ascii="Times New Roman" w:eastAsia="Times New Roman" w:hAnsi="Times New Roman" w:cs="Times New Roman"/>
          <w:bCs/>
          <w:kern w:val="36"/>
          <w:sz w:val="26"/>
          <w:lang w:eastAsia="ru-RU"/>
        </w:rPr>
        <w:t xml:space="preserve">3) </w:t>
      </w:r>
      <w:r w:rsidR="0080481C" w:rsidRPr="002F703A">
        <w:rPr>
          <w:rFonts w:ascii="Times New Roman" w:eastAsia="Times New Roman" w:hAnsi="Times New Roman" w:cs="Times New Roman"/>
          <w:bCs/>
          <w:kern w:val="36"/>
          <w:sz w:val="26"/>
          <w:lang w:eastAsia="ru-RU"/>
        </w:rPr>
        <w:t>п</w:t>
      </w:r>
      <w:r w:rsidRPr="002F703A">
        <w:rPr>
          <w:rFonts w:ascii="Times New Roman" w:eastAsia="Times New Roman" w:hAnsi="Times New Roman" w:cs="Times New Roman"/>
          <w:bCs/>
          <w:kern w:val="36"/>
          <w:sz w:val="26"/>
          <w:lang w:eastAsia="ru-RU"/>
        </w:rPr>
        <w:t>осле строки:</w:t>
      </w:r>
    </w:p>
    <w:tbl>
      <w:tblPr>
        <w:tblW w:w="9931" w:type="dxa"/>
        <w:tblLayout w:type="fixed"/>
        <w:tblCellMar>
          <w:top w:w="75" w:type="dxa"/>
          <w:left w:w="150" w:type="dxa"/>
          <w:bottom w:w="75" w:type="dxa"/>
          <w:right w:w="150" w:type="dxa"/>
        </w:tblCellMar>
        <w:tblLook w:val="04A0" w:firstRow="1" w:lastRow="0" w:firstColumn="1" w:lastColumn="0" w:noHBand="0" w:noVBand="1"/>
      </w:tblPr>
      <w:tblGrid>
        <w:gridCol w:w="2277"/>
        <w:gridCol w:w="1134"/>
        <w:gridCol w:w="992"/>
        <w:gridCol w:w="851"/>
        <w:gridCol w:w="2365"/>
        <w:gridCol w:w="2312"/>
      </w:tblGrid>
      <w:tr w:rsidR="002F703A" w:rsidRPr="002F703A" w:rsidTr="006B33DB">
        <w:tc>
          <w:tcPr>
            <w:tcW w:w="2277" w:type="dxa"/>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46EF5" w:rsidRPr="002F703A" w:rsidRDefault="00246EF5" w:rsidP="006B33DB">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46EF5" w:rsidRPr="002F703A" w:rsidRDefault="00246EF5" w:rsidP="006B33DB">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46EF5" w:rsidRPr="002F703A" w:rsidRDefault="00246EF5" w:rsidP="006B33DB">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Резервы предстоящих расходов**</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46EF5" w:rsidRPr="002F703A" w:rsidRDefault="00246EF5" w:rsidP="006B33DB">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xml:space="preserve">По видам расходов </w:t>
            </w:r>
          </w:p>
        </w:tc>
      </w:tr>
    </w:tbl>
    <w:p w:rsidR="00246EF5" w:rsidRPr="002F703A" w:rsidRDefault="0080481C" w:rsidP="00D64D25">
      <w:pPr>
        <w:spacing w:before="100" w:beforeAutospacing="1" w:after="100" w:afterAutospacing="1" w:line="240" w:lineRule="auto"/>
        <w:jc w:val="both"/>
        <w:outlineLvl w:val="0"/>
        <w:rPr>
          <w:rFonts w:ascii="Times New Roman" w:eastAsia="Times New Roman" w:hAnsi="Times New Roman" w:cs="Times New Roman"/>
          <w:bCs/>
          <w:kern w:val="36"/>
          <w:sz w:val="26"/>
          <w:lang w:eastAsia="ru-RU"/>
        </w:rPr>
      </w:pPr>
      <w:r w:rsidRPr="002F703A">
        <w:rPr>
          <w:rFonts w:ascii="Times New Roman" w:eastAsia="Times New Roman" w:hAnsi="Times New Roman" w:cs="Times New Roman"/>
          <w:bCs/>
          <w:kern w:val="36"/>
          <w:sz w:val="26"/>
          <w:lang w:eastAsia="ru-RU"/>
        </w:rPr>
        <w:t>д</w:t>
      </w:r>
      <w:r w:rsidR="00246EF5" w:rsidRPr="002F703A">
        <w:rPr>
          <w:rFonts w:ascii="Times New Roman" w:eastAsia="Times New Roman" w:hAnsi="Times New Roman" w:cs="Times New Roman"/>
          <w:bCs/>
          <w:kern w:val="36"/>
          <w:sz w:val="26"/>
          <w:lang w:eastAsia="ru-RU"/>
        </w:rPr>
        <w:t>обавить новые строки следующего содержания:</w:t>
      </w:r>
    </w:p>
    <w:tbl>
      <w:tblPr>
        <w:tblW w:w="9931" w:type="dxa"/>
        <w:tblLayout w:type="fixed"/>
        <w:tblCellMar>
          <w:top w:w="75" w:type="dxa"/>
          <w:left w:w="150" w:type="dxa"/>
          <w:bottom w:w="75" w:type="dxa"/>
          <w:right w:w="150" w:type="dxa"/>
        </w:tblCellMar>
        <w:tblLook w:val="04A0" w:firstRow="1" w:lastRow="0" w:firstColumn="1" w:lastColumn="0" w:noHBand="0" w:noVBand="1"/>
      </w:tblPr>
      <w:tblGrid>
        <w:gridCol w:w="2277"/>
        <w:gridCol w:w="1134"/>
        <w:gridCol w:w="992"/>
        <w:gridCol w:w="851"/>
        <w:gridCol w:w="2365"/>
        <w:gridCol w:w="2312"/>
      </w:tblGrid>
      <w:tr w:rsidR="002F703A" w:rsidRPr="002F703A" w:rsidTr="00246EF5">
        <w:tc>
          <w:tcPr>
            <w:tcW w:w="2277" w:type="dxa"/>
            <w:tcBorders>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Результат по кассовым операциям бюджета</w:t>
            </w:r>
          </w:p>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4 0 2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2365"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w:t>
            </w:r>
          </w:p>
        </w:tc>
        <w:tc>
          <w:tcPr>
            <w:tcW w:w="23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 </w:t>
            </w:r>
          </w:p>
        </w:tc>
      </w:tr>
      <w:tr w:rsidR="002F703A" w:rsidRPr="002F703A" w:rsidTr="00246EF5">
        <w:tc>
          <w:tcPr>
            <w:tcW w:w="2277" w:type="dxa"/>
            <w:tcBorders>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4 0 2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2365"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Поступления</w:t>
            </w:r>
          </w:p>
        </w:tc>
        <w:tc>
          <w:tcPr>
            <w:tcW w:w="23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По видам поступлений</w:t>
            </w:r>
          </w:p>
        </w:tc>
      </w:tr>
      <w:tr w:rsidR="002F703A" w:rsidRPr="002F703A" w:rsidTr="00246EF5">
        <w:tc>
          <w:tcPr>
            <w:tcW w:w="2277" w:type="dxa"/>
            <w:tcBorders>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4 0 2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2365"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Выбытия</w:t>
            </w:r>
          </w:p>
        </w:tc>
        <w:tc>
          <w:tcPr>
            <w:tcW w:w="23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По видам выбытий</w:t>
            </w:r>
          </w:p>
        </w:tc>
      </w:tr>
      <w:tr w:rsidR="002F703A" w:rsidRPr="002F703A" w:rsidTr="00246EF5">
        <w:tc>
          <w:tcPr>
            <w:tcW w:w="2277" w:type="dxa"/>
            <w:tcBorders>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4 0 2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3</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jc w:val="center"/>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0</w:t>
            </w:r>
          </w:p>
        </w:tc>
        <w:tc>
          <w:tcPr>
            <w:tcW w:w="2365"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r w:rsidRPr="002F703A">
              <w:rPr>
                <w:rFonts w:ascii="Times New Roman" w:eastAsia="Times New Roman" w:hAnsi="Times New Roman" w:cs="Times New Roman"/>
                <w:lang w:eastAsia="ru-RU"/>
              </w:rPr>
              <w:t>Результат прошлых отчетных периодов по кассовому исполнению бюджета</w:t>
            </w:r>
          </w:p>
        </w:tc>
        <w:tc>
          <w:tcPr>
            <w:tcW w:w="23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246EF5" w:rsidRPr="002F703A" w:rsidRDefault="00246EF5" w:rsidP="00246EF5">
            <w:pPr>
              <w:spacing w:after="0" w:line="240" w:lineRule="auto"/>
              <w:rPr>
                <w:rFonts w:ascii="Times New Roman" w:eastAsia="Times New Roman" w:hAnsi="Times New Roman" w:cs="Times New Roman"/>
                <w:lang w:eastAsia="ru-RU"/>
              </w:rPr>
            </w:pPr>
          </w:p>
        </w:tc>
      </w:tr>
    </w:tbl>
    <w:p w:rsidR="00A74B03" w:rsidRPr="002F703A" w:rsidRDefault="00A74B03" w:rsidP="00A74B03">
      <w:pPr>
        <w:keepNext/>
        <w:keepLines/>
        <w:spacing w:before="240" w:after="0"/>
        <w:jc w:val="right"/>
        <w:outlineLvl w:val="3"/>
        <w:rPr>
          <w:rFonts w:ascii="Times New Roman" w:eastAsia="Times New Roman" w:hAnsi="Times New Roman" w:cs="Times New Roman"/>
          <w:iCs/>
          <w:sz w:val="26"/>
          <w:lang w:eastAsia="ru-RU"/>
        </w:rPr>
      </w:pPr>
      <w:r w:rsidRPr="002F703A">
        <w:rPr>
          <w:rFonts w:ascii="Times New Roman" w:eastAsia="Times New Roman" w:hAnsi="Times New Roman" w:cs="Times New Roman"/>
          <w:iCs/>
          <w:sz w:val="26"/>
          <w:lang w:eastAsia="ru-RU"/>
        </w:rPr>
        <w:t>Приложение 4</w:t>
      </w:r>
    </w:p>
    <w:p w:rsidR="00A74B03" w:rsidRPr="002F703A" w:rsidRDefault="00A74B03" w:rsidP="00A74B03">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2F703A">
        <w:rPr>
          <w:rFonts w:ascii="Times New Roman" w:eastAsia="Times New Roman" w:hAnsi="Times New Roman" w:cs="Times New Roman"/>
          <w:sz w:val="26"/>
          <w:szCs w:val="26"/>
          <w:lang w:eastAsia="ru-RU"/>
        </w:rPr>
        <w:t>к Единой учетной политике</w:t>
      </w:r>
    </w:p>
    <w:p w:rsidR="00A74B03" w:rsidRPr="002F703A" w:rsidRDefault="00A74B03" w:rsidP="00A74B03">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2F703A">
        <w:rPr>
          <w:rFonts w:ascii="Times New Roman" w:eastAsia="Times New Roman" w:hAnsi="Times New Roman" w:cs="Times New Roman"/>
          <w:b/>
          <w:sz w:val="26"/>
          <w:szCs w:val="26"/>
          <w:lang w:eastAsia="ru-RU"/>
        </w:rPr>
        <w:t xml:space="preserve">Альбом неунифицированных форм, </w:t>
      </w:r>
    </w:p>
    <w:p w:rsidR="00A74B03" w:rsidRPr="00A74B03" w:rsidRDefault="00A74B03" w:rsidP="00A74B03">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A74B03">
        <w:rPr>
          <w:rFonts w:ascii="Times New Roman" w:eastAsia="Times New Roman" w:hAnsi="Times New Roman" w:cs="Times New Roman"/>
          <w:b/>
          <w:sz w:val="26"/>
          <w:szCs w:val="26"/>
          <w:lang w:eastAsia="ru-RU"/>
        </w:rPr>
        <w:t>применяемых для ведения бухгалтерского (бюджетного) учета</w:t>
      </w:r>
    </w:p>
    <w:p w:rsidR="00A02220" w:rsidRPr="002F703A" w:rsidRDefault="00523513" w:rsidP="00A02220">
      <w:pPr>
        <w:spacing w:before="120" w:after="0" w:line="240" w:lineRule="auto"/>
        <w:jc w:val="both"/>
        <w:outlineLvl w:val="0"/>
        <w:rPr>
          <w:rFonts w:ascii="Times New Roman" w:eastAsia="Times New Roman" w:hAnsi="Times New Roman" w:cs="Times New Roman"/>
          <w:bCs/>
          <w:kern w:val="36"/>
          <w:sz w:val="26"/>
          <w:lang w:eastAsia="ru-RU"/>
        </w:rPr>
      </w:pPr>
      <w:r w:rsidRPr="002F703A">
        <w:rPr>
          <w:rFonts w:ascii="Times New Roman" w:eastAsia="Times New Roman" w:hAnsi="Times New Roman" w:cs="Times New Roman"/>
          <w:bCs/>
          <w:kern w:val="36"/>
          <w:sz w:val="26"/>
          <w:lang w:eastAsia="ru-RU"/>
        </w:rPr>
        <w:t>6</w:t>
      </w:r>
      <w:r w:rsidR="002F703A" w:rsidRPr="002F703A">
        <w:rPr>
          <w:rFonts w:ascii="Times New Roman" w:eastAsia="Times New Roman" w:hAnsi="Times New Roman" w:cs="Times New Roman"/>
          <w:bCs/>
          <w:kern w:val="36"/>
          <w:sz w:val="26"/>
          <w:lang w:eastAsia="ru-RU"/>
        </w:rPr>
        <w:t>7</w:t>
      </w:r>
      <w:r w:rsidR="00A74B03" w:rsidRPr="002F703A">
        <w:rPr>
          <w:rFonts w:ascii="Times New Roman" w:eastAsia="Times New Roman" w:hAnsi="Times New Roman" w:cs="Times New Roman"/>
          <w:bCs/>
          <w:kern w:val="36"/>
          <w:sz w:val="26"/>
          <w:lang w:eastAsia="ru-RU"/>
        </w:rPr>
        <w:t xml:space="preserve">) </w:t>
      </w:r>
      <w:r w:rsidR="00A02220" w:rsidRPr="002F703A">
        <w:rPr>
          <w:rFonts w:ascii="Times New Roman" w:eastAsia="Times New Roman" w:hAnsi="Times New Roman" w:cs="Times New Roman"/>
          <w:bCs/>
          <w:kern w:val="36"/>
          <w:sz w:val="26"/>
          <w:lang w:eastAsia="ru-RU"/>
        </w:rPr>
        <w:t>Исключить из Альбома неунифицированных форм, применяемых для ведения бухгалтерского (бюджетного) учета</w:t>
      </w:r>
      <w:r w:rsidR="002F703A">
        <w:rPr>
          <w:rFonts w:ascii="Times New Roman" w:eastAsia="Times New Roman" w:hAnsi="Times New Roman" w:cs="Times New Roman"/>
          <w:bCs/>
          <w:kern w:val="36"/>
          <w:sz w:val="26"/>
          <w:lang w:eastAsia="ru-RU"/>
        </w:rPr>
        <w:t xml:space="preserve"> </w:t>
      </w:r>
      <w:r w:rsidR="00814156" w:rsidRPr="002F703A">
        <w:rPr>
          <w:rFonts w:ascii="Times New Roman" w:eastAsia="Times New Roman" w:hAnsi="Times New Roman" w:cs="Times New Roman"/>
          <w:bCs/>
          <w:kern w:val="36"/>
          <w:sz w:val="26"/>
          <w:lang w:eastAsia="ru-RU"/>
        </w:rPr>
        <w:t>следующие формы</w:t>
      </w:r>
      <w:r w:rsidR="00A02220" w:rsidRPr="002F703A">
        <w:rPr>
          <w:rFonts w:ascii="Times New Roman" w:eastAsia="Times New Roman" w:hAnsi="Times New Roman" w:cs="Times New Roman"/>
          <w:bCs/>
          <w:kern w:val="36"/>
          <w:sz w:val="26"/>
          <w:lang w:eastAsia="ru-RU"/>
        </w:rPr>
        <w:t xml:space="preserve">: </w:t>
      </w:r>
    </w:p>
    <w:p w:rsidR="00246EF5" w:rsidRPr="002F703A" w:rsidRDefault="00A02220" w:rsidP="00A02220">
      <w:pPr>
        <w:spacing w:before="120" w:after="0" w:line="240" w:lineRule="auto"/>
        <w:jc w:val="both"/>
        <w:outlineLvl w:val="0"/>
        <w:rPr>
          <w:rFonts w:ascii="Times New Roman" w:eastAsia="Times New Roman" w:hAnsi="Times New Roman" w:cs="Times New Roman"/>
          <w:bCs/>
          <w:kern w:val="36"/>
          <w:sz w:val="26"/>
          <w:lang w:eastAsia="ru-RU"/>
        </w:rPr>
      </w:pPr>
      <w:r w:rsidRPr="002F703A">
        <w:rPr>
          <w:rFonts w:ascii="Times New Roman" w:eastAsia="Times New Roman" w:hAnsi="Times New Roman" w:cs="Times New Roman"/>
          <w:bCs/>
          <w:kern w:val="36"/>
          <w:sz w:val="26"/>
          <w:lang w:eastAsia="ru-RU"/>
        </w:rPr>
        <w:t>14. Акт инвентаризации резервов предстоящих расходов;</w:t>
      </w:r>
    </w:p>
    <w:p w:rsidR="00A02220" w:rsidRPr="002F703A" w:rsidRDefault="00A02220" w:rsidP="00A02220">
      <w:pPr>
        <w:spacing w:before="120" w:after="0" w:line="240" w:lineRule="auto"/>
        <w:jc w:val="both"/>
        <w:outlineLvl w:val="0"/>
        <w:rPr>
          <w:rFonts w:ascii="Times New Roman" w:eastAsia="Times New Roman" w:hAnsi="Times New Roman" w:cs="Times New Roman"/>
          <w:bCs/>
          <w:kern w:val="36"/>
          <w:sz w:val="26"/>
          <w:lang w:eastAsia="ru-RU"/>
        </w:rPr>
      </w:pPr>
      <w:r w:rsidRPr="002F703A">
        <w:rPr>
          <w:rFonts w:ascii="Times New Roman" w:eastAsia="Times New Roman" w:hAnsi="Times New Roman" w:cs="Times New Roman"/>
          <w:bCs/>
          <w:kern w:val="36"/>
          <w:sz w:val="26"/>
          <w:lang w:eastAsia="ru-RU"/>
        </w:rPr>
        <w:t>15. Акт инвентаризации нефинансовых активов, переданных по договорам аренды (безвозмездное пользование)</w:t>
      </w:r>
      <w:r w:rsidR="00F5515A" w:rsidRPr="002F703A">
        <w:rPr>
          <w:rFonts w:ascii="Times New Roman" w:eastAsia="Times New Roman" w:hAnsi="Times New Roman" w:cs="Times New Roman"/>
          <w:bCs/>
          <w:kern w:val="36"/>
          <w:sz w:val="26"/>
          <w:lang w:eastAsia="ru-RU"/>
        </w:rPr>
        <w:t>;</w:t>
      </w:r>
    </w:p>
    <w:p w:rsidR="00F5515A" w:rsidRPr="002F703A" w:rsidRDefault="00F5515A" w:rsidP="00A02220">
      <w:pPr>
        <w:spacing w:before="120" w:after="0" w:line="240" w:lineRule="auto"/>
        <w:jc w:val="both"/>
        <w:outlineLvl w:val="0"/>
        <w:rPr>
          <w:rFonts w:ascii="Times New Roman" w:eastAsia="Times New Roman" w:hAnsi="Times New Roman" w:cs="Times New Roman"/>
          <w:bCs/>
          <w:kern w:val="36"/>
          <w:sz w:val="26"/>
          <w:lang w:eastAsia="ru-RU"/>
        </w:rPr>
      </w:pPr>
      <w:r w:rsidRPr="002F703A">
        <w:rPr>
          <w:rFonts w:ascii="Times New Roman" w:eastAsia="Times New Roman" w:hAnsi="Times New Roman" w:cs="Times New Roman"/>
          <w:bCs/>
          <w:kern w:val="36"/>
          <w:sz w:val="26"/>
          <w:lang w:eastAsia="ru-RU"/>
        </w:rPr>
        <w:lastRenderedPageBreak/>
        <w:t>17. Акт инвентаризации доходов будущих периодов;</w:t>
      </w:r>
    </w:p>
    <w:p w:rsidR="00F5515A" w:rsidRPr="002F703A" w:rsidRDefault="00F5515A" w:rsidP="00A02220">
      <w:pPr>
        <w:spacing w:before="120" w:after="0" w:line="240" w:lineRule="auto"/>
        <w:jc w:val="both"/>
        <w:outlineLvl w:val="0"/>
        <w:rPr>
          <w:rFonts w:ascii="Times New Roman" w:eastAsia="Times New Roman" w:hAnsi="Times New Roman" w:cs="Times New Roman"/>
          <w:bCs/>
          <w:kern w:val="36"/>
          <w:sz w:val="26"/>
          <w:lang w:eastAsia="ru-RU"/>
        </w:rPr>
      </w:pPr>
      <w:r w:rsidRPr="002F703A">
        <w:rPr>
          <w:rFonts w:ascii="Times New Roman" w:eastAsia="Times New Roman" w:hAnsi="Times New Roman" w:cs="Times New Roman"/>
          <w:bCs/>
          <w:kern w:val="36"/>
          <w:sz w:val="26"/>
          <w:lang w:eastAsia="ru-RU"/>
        </w:rPr>
        <w:t>18. Инвентаризационная опись (ф.0504089) расширенная.</w:t>
      </w:r>
    </w:p>
    <w:p w:rsidR="00F5515A" w:rsidRPr="002F703A" w:rsidRDefault="00F5515A" w:rsidP="00F5515A">
      <w:pPr>
        <w:spacing w:before="240" w:after="0" w:line="240" w:lineRule="auto"/>
        <w:jc w:val="both"/>
        <w:outlineLvl w:val="0"/>
        <w:rPr>
          <w:rFonts w:ascii="Times New Roman" w:eastAsia="Times New Roman" w:hAnsi="Times New Roman" w:cs="Times New Roman"/>
          <w:bCs/>
          <w:kern w:val="36"/>
          <w:sz w:val="26"/>
          <w:lang w:eastAsia="ru-RU"/>
        </w:rPr>
      </w:pPr>
      <w:r w:rsidRPr="002F703A">
        <w:rPr>
          <w:rFonts w:ascii="Times New Roman" w:eastAsia="Times New Roman" w:hAnsi="Times New Roman" w:cs="Times New Roman"/>
          <w:bCs/>
          <w:kern w:val="36"/>
          <w:sz w:val="26"/>
          <w:lang w:eastAsia="ru-RU"/>
        </w:rPr>
        <w:t>6</w:t>
      </w:r>
      <w:r w:rsidR="002F703A" w:rsidRPr="002F703A">
        <w:rPr>
          <w:rFonts w:ascii="Times New Roman" w:eastAsia="Times New Roman" w:hAnsi="Times New Roman" w:cs="Times New Roman"/>
          <w:bCs/>
          <w:kern w:val="36"/>
          <w:sz w:val="26"/>
          <w:lang w:eastAsia="ru-RU"/>
        </w:rPr>
        <w:t>8</w:t>
      </w:r>
      <w:r w:rsidRPr="002F703A">
        <w:rPr>
          <w:rFonts w:ascii="Times New Roman" w:eastAsia="Times New Roman" w:hAnsi="Times New Roman" w:cs="Times New Roman"/>
          <w:bCs/>
          <w:kern w:val="36"/>
          <w:sz w:val="26"/>
          <w:lang w:eastAsia="ru-RU"/>
        </w:rPr>
        <w:t>) Дополнить Альбом неунифицированных форм, применяемых для ведения бухгалтерского (бюджетного) учета</w:t>
      </w:r>
      <w:r w:rsidR="00814156" w:rsidRPr="002F703A">
        <w:rPr>
          <w:rFonts w:ascii="Times New Roman" w:eastAsia="Times New Roman" w:hAnsi="Times New Roman" w:cs="Times New Roman"/>
          <w:bCs/>
          <w:kern w:val="36"/>
          <w:sz w:val="26"/>
          <w:lang w:eastAsia="ru-RU"/>
        </w:rPr>
        <w:t xml:space="preserve"> следующими формами:</w:t>
      </w:r>
    </w:p>
    <w:p w:rsidR="00814156" w:rsidRPr="002F703A" w:rsidRDefault="00814156" w:rsidP="00814156">
      <w:pPr>
        <w:spacing w:before="120" w:after="0" w:line="240" w:lineRule="auto"/>
        <w:jc w:val="both"/>
        <w:outlineLvl w:val="0"/>
        <w:rPr>
          <w:rFonts w:ascii="Times New Roman" w:eastAsia="Times New Roman" w:hAnsi="Times New Roman" w:cs="Times New Roman"/>
          <w:bCs/>
          <w:kern w:val="36"/>
          <w:sz w:val="26"/>
          <w:lang w:eastAsia="ru-RU"/>
        </w:rPr>
      </w:pPr>
      <w:r w:rsidRPr="002F703A">
        <w:rPr>
          <w:rFonts w:ascii="Times New Roman" w:eastAsia="Times New Roman" w:hAnsi="Times New Roman" w:cs="Times New Roman"/>
          <w:bCs/>
          <w:kern w:val="36"/>
          <w:sz w:val="26"/>
          <w:lang w:eastAsia="ru-RU"/>
        </w:rPr>
        <w:t>23. Инвентаризационная опись резервов предстоящих расходов;</w:t>
      </w:r>
    </w:p>
    <w:p w:rsidR="00814156" w:rsidRPr="002F703A" w:rsidRDefault="00814156" w:rsidP="00814156">
      <w:pPr>
        <w:spacing w:before="120" w:after="0" w:line="240" w:lineRule="auto"/>
        <w:jc w:val="both"/>
        <w:outlineLvl w:val="0"/>
        <w:rPr>
          <w:rFonts w:ascii="Times New Roman" w:eastAsia="Times New Roman" w:hAnsi="Times New Roman" w:cs="Times New Roman"/>
          <w:bCs/>
          <w:kern w:val="36"/>
          <w:sz w:val="26"/>
          <w:lang w:eastAsia="ru-RU"/>
        </w:rPr>
      </w:pPr>
      <w:r w:rsidRPr="002F703A">
        <w:rPr>
          <w:rFonts w:ascii="Times New Roman" w:eastAsia="Times New Roman" w:hAnsi="Times New Roman" w:cs="Times New Roman"/>
          <w:bCs/>
          <w:kern w:val="36"/>
          <w:sz w:val="26"/>
          <w:lang w:eastAsia="ru-RU"/>
        </w:rPr>
        <w:t>24. Акт на списание автошин.</w:t>
      </w:r>
    </w:p>
    <w:p w:rsidR="00814156" w:rsidRPr="002F703A" w:rsidRDefault="00814156" w:rsidP="00F5515A">
      <w:pPr>
        <w:spacing w:before="240" w:after="0" w:line="240" w:lineRule="auto"/>
        <w:jc w:val="both"/>
        <w:outlineLvl w:val="0"/>
        <w:rPr>
          <w:rFonts w:ascii="Times New Roman" w:eastAsia="Times New Roman" w:hAnsi="Times New Roman" w:cs="Times New Roman"/>
          <w:bCs/>
          <w:kern w:val="36"/>
          <w:sz w:val="26"/>
          <w:lang w:eastAsia="ru-RU"/>
        </w:rPr>
      </w:pPr>
    </w:p>
    <w:p w:rsidR="00814156" w:rsidRDefault="00814156" w:rsidP="00814156">
      <w:pPr>
        <w:spacing w:before="100" w:beforeAutospacing="1" w:after="120" w:line="240" w:lineRule="auto"/>
        <w:jc w:val="both"/>
        <w:outlineLvl w:val="0"/>
        <w:rPr>
          <w:rFonts w:ascii="Times New Roman" w:eastAsia="Times New Roman" w:hAnsi="Times New Roman" w:cs="Times New Roman"/>
          <w:bCs/>
          <w:color w:val="000099"/>
          <w:kern w:val="36"/>
          <w:sz w:val="26"/>
          <w:lang w:eastAsia="ru-RU"/>
        </w:rPr>
      </w:pPr>
    </w:p>
    <w:p w:rsidR="00814156" w:rsidRDefault="00814156" w:rsidP="00814156">
      <w:pPr>
        <w:spacing w:before="100" w:beforeAutospacing="1" w:after="120" w:line="240" w:lineRule="auto"/>
        <w:jc w:val="both"/>
        <w:outlineLvl w:val="0"/>
        <w:rPr>
          <w:rFonts w:ascii="Times New Roman" w:eastAsia="Times New Roman" w:hAnsi="Times New Roman" w:cs="Times New Roman"/>
          <w:bCs/>
          <w:color w:val="000099"/>
          <w:kern w:val="36"/>
          <w:sz w:val="26"/>
          <w:lang w:eastAsia="ru-RU"/>
        </w:rPr>
      </w:pPr>
    </w:p>
    <w:p w:rsidR="00814156" w:rsidRDefault="00814156" w:rsidP="00814156">
      <w:pPr>
        <w:spacing w:before="100" w:beforeAutospacing="1" w:after="120" w:line="240" w:lineRule="auto"/>
        <w:jc w:val="both"/>
        <w:outlineLvl w:val="0"/>
        <w:rPr>
          <w:rFonts w:ascii="Times New Roman" w:eastAsia="Times New Roman" w:hAnsi="Times New Roman" w:cs="Times New Roman"/>
          <w:bCs/>
          <w:color w:val="000099"/>
          <w:kern w:val="36"/>
          <w:sz w:val="26"/>
          <w:lang w:eastAsia="ru-RU"/>
        </w:rPr>
      </w:pPr>
    </w:p>
    <w:p w:rsidR="00814156" w:rsidRDefault="00814156" w:rsidP="00814156">
      <w:pPr>
        <w:spacing w:before="100" w:beforeAutospacing="1" w:after="120" w:line="240" w:lineRule="auto"/>
        <w:jc w:val="both"/>
        <w:outlineLvl w:val="0"/>
        <w:rPr>
          <w:rFonts w:ascii="Times New Roman" w:eastAsia="Times New Roman" w:hAnsi="Times New Roman" w:cs="Times New Roman"/>
          <w:bCs/>
          <w:color w:val="000099"/>
          <w:kern w:val="36"/>
          <w:sz w:val="26"/>
          <w:lang w:eastAsia="ru-RU"/>
        </w:rPr>
      </w:pPr>
    </w:p>
    <w:p w:rsidR="00814156" w:rsidRDefault="00814156" w:rsidP="00814156">
      <w:pPr>
        <w:spacing w:before="100" w:beforeAutospacing="1" w:after="120" w:line="240" w:lineRule="auto"/>
        <w:jc w:val="both"/>
        <w:outlineLvl w:val="0"/>
        <w:rPr>
          <w:rFonts w:ascii="Times New Roman" w:eastAsia="Times New Roman" w:hAnsi="Times New Roman" w:cs="Times New Roman"/>
          <w:bCs/>
          <w:color w:val="000099"/>
          <w:kern w:val="36"/>
          <w:sz w:val="26"/>
          <w:lang w:eastAsia="ru-RU"/>
        </w:rPr>
      </w:pPr>
    </w:p>
    <w:p w:rsidR="00814156" w:rsidRDefault="00814156" w:rsidP="00814156">
      <w:pPr>
        <w:spacing w:before="100" w:beforeAutospacing="1" w:after="120" w:line="240" w:lineRule="auto"/>
        <w:jc w:val="both"/>
        <w:outlineLvl w:val="0"/>
        <w:rPr>
          <w:rFonts w:ascii="Times New Roman" w:eastAsia="Times New Roman" w:hAnsi="Times New Roman" w:cs="Times New Roman"/>
          <w:bCs/>
          <w:color w:val="000099"/>
          <w:kern w:val="36"/>
          <w:sz w:val="26"/>
          <w:lang w:eastAsia="ru-RU"/>
        </w:rPr>
      </w:pPr>
    </w:p>
    <w:p w:rsidR="00814156" w:rsidRDefault="00814156" w:rsidP="00814156">
      <w:pPr>
        <w:spacing w:before="100" w:beforeAutospacing="1" w:after="120" w:line="240" w:lineRule="auto"/>
        <w:jc w:val="both"/>
        <w:outlineLvl w:val="0"/>
        <w:rPr>
          <w:rFonts w:ascii="Times New Roman" w:eastAsia="Times New Roman" w:hAnsi="Times New Roman" w:cs="Times New Roman"/>
          <w:bCs/>
          <w:color w:val="000099"/>
          <w:kern w:val="36"/>
          <w:sz w:val="26"/>
          <w:lang w:eastAsia="ru-RU"/>
        </w:rPr>
      </w:pPr>
    </w:p>
    <w:p w:rsidR="00814156" w:rsidRDefault="00814156" w:rsidP="00814156">
      <w:pPr>
        <w:spacing w:before="100" w:beforeAutospacing="1" w:after="120" w:line="240" w:lineRule="auto"/>
        <w:ind w:firstLine="708"/>
        <w:jc w:val="both"/>
        <w:outlineLvl w:val="0"/>
        <w:rPr>
          <w:rFonts w:ascii="Times New Roman" w:eastAsia="Times New Roman" w:hAnsi="Times New Roman" w:cs="Times New Roman"/>
          <w:bCs/>
          <w:color w:val="000099"/>
          <w:kern w:val="36"/>
          <w:sz w:val="26"/>
          <w:lang w:eastAsia="ru-RU"/>
        </w:rPr>
      </w:pPr>
    </w:p>
    <w:p w:rsidR="00814156" w:rsidRDefault="00814156" w:rsidP="00814156">
      <w:pPr>
        <w:spacing w:before="100" w:beforeAutospacing="1" w:after="120" w:line="240" w:lineRule="auto"/>
        <w:jc w:val="both"/>
        <w:outlineLvl w:val="0"/>
        <w:rPr>
          <w:rFonts w:ascii="Times New Roman" w:eastAsia="Times New Roman" w:hAnsi="Times New Roman" w:cs="Times New Roman"/>
          <w:bCs/>
          <w:color w:val="000099"/>
          <w:kern w:val="36"/>
          <w:sz w:val="26"/>
          <w:lang w:eastAsia="ru-RU"/>
        </w:rPr>
      </w:pPr>
    </w:p>
    <w:p w:rsidR="00814156" w:rsidRDefault="00814156" w:rsidP="00814156">
      <w:pPr>
        <w:pBdr>
          <w:bottom w:val="single" w:sz="12" w:space="1" w:color="000099"/>
        </w:pBdr>
        <w:spacing w:before="100" w:beforeAutospacing="1" w:after="120" w:line="240" w:lineRule="auto"/>
        <w:jc w:val="both"/>
        <w:outlineLvl w:val="0"/>
        <w:rPr>
          <w:rFonts w:ascii="Times New Roman" w:eastAsia="Times New Roman" w:hAnsi="Times New Roman" w:cs="Times New Roman"/>
          <w:bCs/>
          <w:color w:val="000099"/>
          <w:kern w:val="36"/>
          <w:sz w:val="26"/>
          <w:lang w:eastAsia="ru-RU"/>
        </w:rPr>
        <w:sectPr w:rsidR="00814156" w:rsidSect="00814156">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1276" w:header="170" w:footer="113" w:gutter="0"/>
          <w:pgNumType w:start="1"/>
          <w:cols w:space="708"/>
          <w:titlePg/>
          <w:docGrid w:linePitch="360"/>
        </w:sectPr>
      </w:pPr>
    </w:p>
    <w:p w:rsidR="00814156" w:rsidRPr="001E14D8" w:rsidRDefault="00814156" w:rsidP="00814156">
      <w:pPr>
        <w:pBdr>
          <w:bottom w:val="single" w:sz="12" w:space="1" w:color="000099"/>
        </w:pBdr>
        <w:spacing w:before="100" w:beforeAutospacing="1" w:after="120" w:line="240" w:lineRule="auto"/>
        <w:jc w:val="both"/>
        <w:outlineLvl w:val="0"/>
        <w:rPr>
          <w:rFonts w:ascii="Times New Roman" w:eastAsia="Times New Roman" w:hAnsi="Times New Roman" w:cs="Times New Roman"/>
          <w:bCs/>
          <w:kern w:val="36"/>
          <w:sz w:val="26"/>
          <w:lang w:eastAsia="ru-RU"/>
        </w:rPr>
      </w:pPr>
      <w:r w:rsidRPr="001E14D8">
        <w:rPr>
          <w:rFonts w:ascii="Times New Roman" w:eastAsia="Times New Roman" w:hAnsi="Times New Roman" w:cs="Times New Roman"/>
          <w:bCs/>
          <w:kern w:val="36"/>
          <w:sz w:val="26"/>
          <w:lang w:eastAsia="ru-RU"/>
        </w:rPr>
        <w:lastRenderedPageBreak/>
        <w:t>23. Инвентаризационная опись резервов предстоящих расходов</w:t>
      </w:r>
    </w:p>
    <w:p w:rsidR="00814156" w:rsidRPr="00893082" w:rsidRDefault="00814156" w:rsidP="005E7EAD">
      <w:pPr>
        <w:spacing w:after="0" w:line="240" w:lineRule="auto"/>
        <w:jc w:val="both"/>
        <w:outlineLvl w:val="0"/>
        <w:rPr>
          <w:rFonts w:ascii="Times New Roman" w:eastAsia="Times New Roman" w:hAnsi="Times New Roman" w:cs="Times New Roman"/>
          <w:sz w:val="20"/>
          <w:szCs w:val="20"/>
          <w:lang w:eastAsia="ru-RU"/>
        </w:rPr>
      </w:pPr>
      <w:r>
        <w:rPr>
          <w:rFonts w:ascii="Times New Roman" w:eastAsia="Times New Roman" w:hAnsi="Times New Roman" w:cs="Times New Roman"/>
          <w:bCs/>
          <w:color w:val="000099"/>
          <w:kern w:val="36"/>
          <w:sz w:val="26"/>
          <w:lang w:eastAsia="ru-RU"/>
        </w:rPr>
        <w:tab/>
      </w:r>
      <w:r w:rsidR="00197374" w:rsidRPr="00197374">
        <w:rPr>
          <w:rFonts w:ascii="Times New Roman" w:eastAsia="Times New Roman" w:hAnsi="Times New Roman" w:cs="Times New Roman"/>
          <w:bCs/>
          <w:kern w:val="36"/>
          <w:sz w:val="20"/>
          <w:szCs w:val="20"/>
          <w:lang w:eastAsia="ru-RU"/>
        </w:rPr>
        <w:t>Уч</w:t>
      </w:r>
      <w:r w:rsidR="00197374">
        <w:rPr>
          <w:rFonts w:ascii="Times New Roman" w:eastAsia="Times New Roman" w:hAnsi="Times New Roman" w:cs="Times New Roman"/>
          <w:bCs/>
          <w:kern w:val="36"/>
          <w:sz w:val="20"/>
          <w:szCs w:val="20"/>
          <w:lang w:eastAsia="ru-RU"/>
        </w:rPr>
        <w:t>р</w:t>
      </w:r>
      <w:r w:rsidRPr="00893082">
        <w:rPr>
          <w:rFonts w:ascii="Times New Roman" w:eastAsia="Times New Roman" w:hAnsi="Times New Roman" w:cs="Times New Roman"/>
          <w:sz w:val="20"/>
          <w:szCs w:val="20"/>
          <w:lang w:eastAsia="ru-RU"/>
        </w:rPr>
        <w:t>еждение _______________________________________________</w:t>
      </w:r>
      <w:r w:rsidR="00893082">
        <w:rPr>
          <w:rFonts w:ascii="Times New Roman" w:eastAsia="Times New Roman" w:hAnsi="Times New Roman" w:cs="Times New Roman"/>
          <w:sz w:val="20"/>
          <w:szCs w:val="20"/>
          <w:lang w:eastAsia="ru-RU"/>
        </w:rPr>
        <w:t>__________________________________________</w:t>
      </w:r>
      <w:r w:rsidRPr="00893082">
        <w:rPr>
          <w:rFonts w:ascii="Times New Roman" w:eastAsia="Times New Roman" w:hAnsi="Times New Roman" w:cs="Times New Roman"/>
          <w:sz w:val="20"/>
          <w:szCs w:val="20"/>
          <w:lang w:eastAsia="ru-RU"/>
        </w:rPr>
        <w:t>_________________________________________</w:t>
      </w:r>
    </w:p>
    <w:p w:rsidR="00814156" w:rsidRPr="00893082" w:rsidRDefault="00893082" w:rsidP="00814156">
      <w:pPr>
        <w:ind w:firstLine="7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00814156" w:rsidRPr="00893082">
        <w:rPr>
          <w:rFonts w:ascii="Times New Roman" w:eastAsia="Times New Roman" w:hAnsi="Times New Roman" w:cs="Times New Roman"/>
          <w:sz w:val="20"/>
          <w:szCs w:val="20"/>
          <w:lang w:eastAsia="ru-RU"/>
        </w:rPr>
        <w:t>труктурное подразделение</w:t>
      </w:r>
      <w:r>
        <w:rPr>
          <w:rFonts w:ascii="Times New Roman" w:eastAsia="Times New Roman" w:hAnsi="Times New Roman" w:cs="Times New Roman"/>
          <w:sz w:val="20"/>
          <w:szCs w:val="20"/>
          <w:lang w:eastAsia="ru-RU"/>
        </w:rPr>
        <w:t xml:space="preserve"> _____________________________________________________________________________________________________________________</w:t>
      </w:r>
    </w:p>
    <w:tbl>
      <w:tblPr>
        <w:tblStyle w:val="af4"/>
        <w:tblW w:w="14317"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816"/>
        <w:gridCol w:w="1949"/>
        <w:gridCol w:w="2299"/>
      </w:tblGrid>
      <w:tr w:rsidR="00893082" w:rsidTr="00893082">
        <w:tc>
          <w:tcPr>
            <w:tcW w:w="4253" w:type="dxa"/>
          </w:tcPr>
          <w:p w:rsidR="00893082" w:rsidRDefault="00893082" w:rsidP="00814156">
            <w:r w:rsidRPr="00893082">
              <w:t>Основание для проведения инвентаризации</w:t>
            </w:r>
          </w:p>
        </w:tc>
        <w:tc>
          <w:tcPr>
            <w:tcW w:w="5816" w:type="dxa"/>
            <w:tcBorders>
              <w:bottom w:val="single" w:sz="2" w:space="0" w:color="auto"/>
              <w:right w:val="single" w:sz="2" w:space="0" w:color="auto"/>
            </w:tcBorders>
          </w:tcPr>
          <w:p w:rsidR="00893082" w:rsidRDefault="00893082" w:rsidP="00814156"/>
        </w:tc>
        <w:tc>
          <w:tcPr>
            <w:tcW w:w="1949" w:type="dxa"/>
            <w:tcBorders>
              <w:top w:val="single" w:sz="2" w:space="0" w:color="auto"/>
              <w:left w:val="single" w:sz="2" w:space="0" w:color="auto"/>
              <w:bottom w:val="single" w:sz="2" w:space="0" w:color="auto"/>
              <w:right w:val="single" w:sz="2" w:space="0" w:color="auto"/>
            </w:tcBorders>
          </w:tcPr>
          <w:p w:rsidR="00893082" w:rsidRDefault="00893082" w:rsidP="00893082">
            <w:pPr>
              <w:jc w:val="center"/>
            </w:pPr>
            <w:r>
              <w:t>номер</w:t>
            </w:r>
          </w:p>
        </w:tc>
        <w:tc>
          <w:tcPr>
            <w:tcW w:w="2299" w:type="dxa"/>
            <w:tcBorders>
              <w:top w:val="single" w:sz="2" w:space="0" w:color="auto"/>
              <w:left w:val="single" w:sz="2" w:space="0" w:color="auto"/>
              <w:bottom w:val="single" w:sz="2" w:space="0" w:color="auto"/>
              <w:right w:val="single" w:sz="2" w:space="0" w:color="auto"/>
            </w:tcBorders>
          </w:tcPr>
          <w:p w:rsidR="00893082" w:rsidRDefault="00893082" w:rsidP="00814156"/>
        </w:tc>
      </w:tr>
      <w:tr w:rsidR="00893082" w:rsidTr="00893082">
        <w:tc>
          <w:tcPr>
            <w:tcW w:w="4253" w:type="dxa"/>
          </w:tcPr>
          <w:p w:rsidR="00893082" w:rsidRDefault="00893082" w:rsidP="00814156"/>
        </w:tc>
        <w:tc>
          <w:tcPr>
            <w:tcW w:w="5816" w:type="dxa"/>
            <w:tcBorders>
              <w:top w:val="single" w:sz="2" w:space="0" w:color="auto"/>
              <w:right w:val="single" w:sz="2" w:space="0" w:color="auto"/>
            </w:tcBorders>
          </w:tcPr>
          <w:p w:rsidR="00893082" w:rsidRDefault="00893082" w:rsidP="00814156"/>
        </w:tc>
        <w:tc>
          <w:tcPr>
            <w:tcW w:w="1949" w:type="dxa"/>
            <w:tcBorders>
              <w:top w:val="single" w:sz="2" w:space="0" w:color="auto"/>
              <w:left w:val="single" w:sz="2" w:space="0" w:color="auto"/>
              <w:bottom w:val="single" w:sz="2" w:space="0" w:color="auto"/>
              <w:right w:val="single" w:sz="2" w:space="0" w:color="auto"/>
            </w:tcBorders>
          </w:tcPr>
          <w:p w:rsidR="00893082" w:rsidRDefault="00893082" w:rsidP="00893082">
            <w:pPr>
              <w:jc w:val="center"/>
            </w:pPr>
            <w:r>
              <w:t>дата</w:t>
            </w:r>
          </w:p>
        </w:tc>
        <w:tc>
          <w:tcPr>
            <w:tcW w:w="2299" w:type="dxa"/>
            <w:tcBorders>
              <w:top w:val="single" w:sz="2" w:space="0" w:color="auto"/>
              <w:left w:val="single" w:sz="2" w:space="0" w:color="auto"/>
              <w:bottom w:val="single" w:sz="2" w:space="0" w:color="auto"/>
              <w:right w:val="single" w:sz="2" w:space="0" w:color="auto"/>
            </w:tcBorders>
          </w:tcPr>
          <w:p w:rsidR="00893082" w:rsidRDefault="00893082" w:rsidP="00814156"/>
        </w:tc>
      </w:tr>
      <w:tr w:rsidR="00893082" w:rsidTr="00581306">
        <w:tc>
          <w:tcPr>
            <w:tcW w:w="4253" w:type="dxa"/>
          </w:tcPr>
          <w:p w:rsidR="00893082" w:rsidRDefault="00893082" w:rsidP="00814156"/>
        </w:tc>
        <w:tc>
          <w:tcPr>
            <w:tcW w:w="7765" w:type="dxa"/>
            <w:gridSpan w:val="2"/>
            <w:tcBorders>
              <w:right w:val="single" w:sz="2" w:space="0" w:color="auto"/>
            </w:tcBorders>
          </w:tcPr>
          <w:p w:rsidR="00893082" w:rsidRDefault="00893082" w:rsidP="00893082">
            <w:pPr>
              <w:jc w:val="right"/>
            </w:pPr>
            <w:r>
              <w:t>Дата начала инвентаризации</w:t>
            </w:r>
          </w:p>
        </w:tc>
        <w:tc>
          <w:tcPr>
            <w:tcW w:w="2299" w:type="dxa"/>
            <w:tcBorders>
              <w:top w:val="single" w:sz="2" w:space="0" w:color="auto"/>
              <w:left w:val="single" w:sz="2" w:space="0" w:color="auto"/>
              <w:bottom w:val="single" w:sz="2" w:space="0" w:color="auto"/>
              <w:right w:val="single" w:sz="2" w:space="0" w:color="auto"/>
            </w:tcBorders>
          </w:tcPr>
          <w:p w:rsidR="00893082" w:rsidRDefault="00893082" w:rsidP="00814156"/>
        </w:tc>
      </w:tr>
      <w:tr w:rsidR="00893082" w:rsidTr="00581306">
        <w:tc>
          <w:tcPr>
            <w:tcW w:w="4253" w:type="dxa"/>
          </w:tcPr>
          <w:p w:rsidR="00893082" w:rsidRDefault="00893082" w:rsidP="00814156"/>
        </w:tc>
        <w:tc>
          <w:tcPr>
            <w:tcW w:w="7765" w:type="dxa"/>
            <w:gridSpan w:val="2"/>
            <w:tcBorders>
              <w:right w:val="single" w:sz="2" w:space="0" w:color="auto"/>
            </w:tcBorders>
          </w:tcPr>
          <w:p w:rsidR="00893082" w:rsidRDefault="00893082" w:rsidP="00893082">
            <w:pPr>
              <w:jc w:val="right"/>
            </w:pPr>
            <w:r>
              <w:t>дата окончания инвентаризации</w:t>
            </w:r>
          </w:p>
        </w:tc>
        <w:tc>
          <w:tcPr>
            <w:tcW w:w="2299" w:type="dxa"/>
            <w:tcBorders>
              <w:top w:val="single" w:sz="2" w:space="0" w:color="auto"/>
              <w:left w:val="single" w:sz="2" w:space="0" w:color="auto"/>
              <w:bottom w:val="single" w:sz="2" w:space="0" w:color="auto"/>
              <w:right w:val="single" w:sz="2" w:space="0" w:color="auto"/>
            </w:tcBorders>
          </w:tcPr>
          <w:p w:rsidR="00893082" w:rsidRDefault="00893082" w:rsidP="00814156"/>
        </w:tc>
      </w:tr>
    </w:tbl>
    <w:p w:rsidR="00893082" w:rsidRDefault="00893082" w:rsidP="00814156">
      <w:pPr>
        <w:ind w:firstLine="708"/>
        <w:rPr>
          <w:rFonts w:ascii="Times New Roman" w:eastAsia="Times New Roman" w:hAnsi="Times New Roman" w:cs="Times New Roman"/>
          <w:sz w:val="20"/>
          <w:szCs w:val="20"/>
          <w:lang w:eastAsia="ru-RU"/>
        </w:rPr>
      </w:pPr>
    </w:p>
    <w:tbl>
      <w:tblPr>
        <w:tblStyle w:val="af4"/>
        <w:tblW w:w="14321"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11"/>
        <w:gridCol w:w="1842"/>
        <w:gridCol w:w="2268"/>
      </w:tblGrid>
      <w:tr w:rsidR="00893082" w:rsidTr="00893082">
        <w:tc>
          <w:tcPr>
            <w:tcW w:w="10211" w:type="dxa"/>
            <w:tcBorders>
              <w:right w:val="single" w:sz="2" w:space="0" w:color="auto"/>
            </w:tcBorders>
          </w:tcPr>
          <w:p w:rsidR="00893082" w:rsidRPr="00893082" w:rsidRDefault="00893082" w:rsidP="00893082">
            <w:pPr>
              <w:jc w:val="center"/>
              <w:rPr>
                <w:sz w:val="22"/>
                <w:szCs w:val="22"/>
              </w:rPr>
            </w:pPr>
            <w:r w:rsidRPr="00893082">
              <w:rPr>
                <w:sz w:val="22"/>
                <w:szCs w:val="22"/>
              </w:rPr>
              <w:t>Инвентаризационная опись</w:t>
            </w:r>
            <w:r>
              <w:rPr>
                <w:sz w:val="22"/>
                <w:szCs w:val="22"/>
              </w:rPr>
              <w:t xml:space="preserve"> резервов предстоящих расходов</w:t>
            </w:r>
          </w:p>
        </w:tc>
        <w:tc>
          <w:tcPr>
            <w:tcW w:w="1842" w:type="dxa"/>
            <w:tcBorders>
              <w:top w:val="single" w:sz="2" w:space="0" w:color="auto"/>
              <w:left w:val="single" w:sz="2" w:space="0" w:color="auto"/>
              <w:bottom w:val="single" w:sz="2" w:space="0" w:color="auto"/>
              <w:right w:val="single" w:sz="2" w:space="0" w:color="auto"/>
            </w:tcBorders>
          </w:tcPr>
          <w:p w:rsidR="00893082" w:rsidRDefault="00893082" w:rsidP="00814156">
            <w:r>
              <w:t>Номер документа</w:t>
            </w:r>
          </w:p>
        </w:tc>
        <w:tc>
          <w:tcPr>
            <w:tcW w:w="2268" w:type="dxa"/>
            <w:tcBorders>
              <w:top w:val="single" w:sz="2" w:space="0" w:color="auto"/>
              <w:left w:val="single" w:sz="2" w:space="0" w:color="auto"/>
              <w:bottom w:val="single" w:sz="2" w:space="0" w:color="auto"/>
              <w:right w:val="single" w:sz="2" w:space="0" w:color="auto"/>
            </w:tcBorders>
          </w:tcPr>
          <w:p w:rsidR="00893082" w:rsidRDefault="00893082" w:rsidP="00814156">
            <w:r>
              <w:t>Дата составления</w:t>
            </w:r>
          </w:p>
        </w:tc>
      </w:tr>
      <w:tr w:rsidR="00893082" w:rsidTr="00893082">
        <w:tc>
          <w:tcPr>
            <w:tcW w:w="10211" w:type="dxa"/>
            <w:tcBorders>
              <w:right w:val="single" w:sz="2" w:space="0" w:color="auto"/>
            </w:tcBorders>
          </w:tcPr>
          <w:p w:rsidR="00893082" w:rsidRPr="00893082" w:rsidRDefault="00893082" w:rsidP="00893082">
            <w:pPr>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Pr>
          <w:p w:rsidR="00893082" w:rsidRDefault="00893082" w:rsidP="00814156"/>
        </w:tc>
        <w:tc>
          <w:tcPr>
            <w:tcW w:w="2268" w:type="dxa"/>
            <w:tcBorders>
              <w:top w:val="single" w:sz="2" w:space="0" w:color="auto"/>
              <w:left w:val="single" w:sz="2" w:space="0" w:color="auto"/>
              <w:bottom w:val="single" w:sz="2" w:space="0" w:color="auto"/>
              <w:right w:val="single" w:sz="2" w:space="0" w:color="auto"/>
            </w:tcBorders>
          </w:tcPr>
          <w:p w:rsidR="00893082" w:rsidRDefault="00893082" w:rsidP="00814156"/>
        </w:tc>
      </w:tr>
    </w:tbl>
    <w:p w:rsidR="00893082" w:rsidRDefault="00893082" w:rsidP="00197374">
      <w:pPr>
        <w:spacing w:after="0"/>
        <w:ind w:firstLine="709"/>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Расписка:</w:t>
      </w:r>
    </w:p>
    <w:p w:rsidR="00893082" w:rsidRDefault="00893082" w:rsidP="00814156">
      <w:pPr>
        <w:ind w:firstLine="7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 началу проведения инвентаризации все документы, поступившие в бухгалтерию и являющиеся основанием для формирования резерва, приняты к учету.</w:t>
      </w:r>
    </w:p>
    <w:p w:rsidR="00893082" w:rsidRDefault="00893082" w:rsidP="00197374">
      <w:pPr>
        <w:spacing w:after="0"/>
        <w:ind w:firstLine="709"/>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Ответственное лицо _____________________________________________________________________________________________________________________________</w:t>
      </w:r>
    </w:p>
    <w:p w:rsidR="00893082" w:rsidRDefault="00893082" w:rsidP="00197374">
      <w:pPr>
        <w:ind w:firstLine="709"/>
        <w:jc w:val="center"/>
        <w:rPr>
          <w:rFonts w:ascii="Times New Roman" w:eastAsia="Times New Roman" w:hAnsi="Times New Roman" w:cs="Times New Roman"/>
          <w:sz w:val="16"/>
          <w:szCs w:val="16"/>
          <w:lang w:eastAsia="ru-RU"/>
        </w:rPr>
      </w:pPr>
      <w:r w:rsidRPr="00197374">
        <w:rPr>
          <w:rFonts w:ascii="Times New Roman" w:eastAsia="Times New Roman" w:hAnsi="Times New Roman" w:cs="Times New Roman"/>
          <w:sz w:val="16"/>
          <w:szCs w:val="16"/>
          <w:lang w:eastAsia="ru-RU"/>
        </w:rPr>
        <w:t>должность, подпись</w:t>
      </w:r>
      <w:r w:rsidR="00197374" w:rsidRPr="00197374">
        <w:rPr>
          <w:rFonts w:ascii="Times New Roman" w:eastAsia="Times New Roman" w:hAnsi="Times New Roman" w:cs="Times New Roman"/>
          <w:sz w:val="16"/>
          <w:szCs w:val="16"/>
          <w:lang w:eastAsia="ru-RU"/>
        </w:rPr>
        <w:t>, расшифровка</w:t>
      </w:r>
    </w:p>
    <w:p w:rsidR="00197374" w:rsidRDefault="00197374" w:rsidP="00197374">
      <w:pPr>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 состоянию на «____» _________________ ______г. проведена инвентаризация резервов предстоящих расходов.</w:t>
      </w:r>
    </w:p>
    <w:p w:rsidR="00197374" w:rsidRDefault="00197374" w:rsidP="005E7EAD">
      <w:pPr>
        <w:spacing w:after="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 инвентаризации установлено следующее:</w:t>
      </w:r>
    </w:p>
    <w:tbl>
      <w:tblPr>
        <w:tblStyle w:val="af4"/>
        <w:tblW w:w="14316" w:type="dxa"/>
        <w:tblInd w:w="704" w:type="dxa"/>
        <w:tblLook w:val="04A0" w:firstRow="1" w:lastRow="0" w:firstColumn="1" w:lastColumn="0" w:noHBand="0" w:noVBand="1"/>
      </w:tblPr>
      <w:tblGrid>
        <w:gridCol w:w="992"/>
        <w:gridCol w:w="2552"/>
        <w:gridCol w:w="2161"/>
        <w:gridCol w:w="2161"/>
        <w:gridCol w:w="2907"/>
        <w:gridCol w:w="1701"/>
        <w:gridCol w:w="1842"/>
      </w:tblGrid>
      <w:tr w:rsidR="00197374" w:rsidRPr="005E7EAD" w:rsidTr="00197374">
        <w:tc>
          <w:tcPr>
            <w:tcW w:w="992" w:type="dxa"/>
            <w:vMerge w:val="restart"/>
          </w:tcPr>
          <w:p w:rsidR="00197374" w:rsidRPr="005E7EAD" w:rsidRDefault="00197374" w:rsidP="00197374">
            <w:pPr>
              <w:jc w:val="center"/>
              <w:rPr>
                <w:sz w:val="18"/>
                <w:szCs w:val="18"/>
              </w:rPr>
            </w:pPr>
            <w:r w:rsidRPr="005E7EAD">
              <w:rPr>
                <w:sz w:val="18"/>
                <w:szCs w:val="18"/>
              </w:rPr>
              <w:t>№</w:t>
            </w:r>
            <w:r w:rsidR="00C53471">
              <w:rPr>
                <w:sz w:val="18"/>
                <w:szCs w:val="18"/>
              </w:rPr>
              <w:t xml:space="preserve"> п/п</w:t>
            </w:r>
          </w:p>
        </w:tc>
        <w:tc>
          <w:tcPr>
            <w:tcW w:w="2552" w:type="dxa"/>
            <w:vMerge w:val="restart"/>
          </w:tcPr>
          <w:p w:rsidR="00197374" w:rsidRPr="005E7EAD" w:rsidRDefault="00197374" w:rsidP="00197374">
            <w:pPr>
              <w:jc w:val="center"/>
              <w:rPr>
                <w:sz w:val="18"/>
                <w:szCs w:val="18"/>
              </w:rPr>
            </w:pPr>
            <w:r w:rsidRPr="005E7EAD">
              <w:rPr>
                <w:sz w:val="18"/>
                <w:szCs w:val="18"/>
              </w:rPr>
              <w:t>Вид резерва предстоящих расходов</w:t>
            </w:r>
          </w:p>
        </w:tc>
        <w:tc>
          <w:tcPr>
            <w:tcW w:w="2161" w:type="dxa"/>
            <w:vMerge w:val="restart"/>
          </w:tcPr>
          <w:p w:rsidR="00197374" w:rsidRPr="005E7EAD" w:rsidRDefault="00197374" w:rsidP="00197374">
            <w:pPr>
              <w:jc w:val="center"/>
              <w:rPr>
                <w:sz w:val="18"/>
                <w:szCs w:val="18"/>
              </w:rPr>
            </w:pPr>
            <w:r w:rsidRPr="005E7EAD">
              <w:rPr>
                <w:sz w:val="18"/>
                <w:szCs w:val="18"/>
              </w:rPr>
              <w:t>Дата возникновения резерва предстоящих расходов</w:t>
            </w:r>
          </w:p>
        </w:tc>
        <w:tc>
          <w:tcPr>
            <w:tcW w:w="2161" w:type="dxa"/>
            <w:vMerge w:val="restart"/>
          </w:tcPr>
          <w:p w:rsidR="00197374" w:rsidRPr="005E7EAD" w:rsidRDefault="00197374" w:rsidP="00197374">
            <w:pPr>
              <w:jc w:val="center"/>
              <w:rPr>
                <w:sz w:val="18"/>
                <w:szCs w:val="18"/>
              </w:rPr>
            </w:pPr>
            <w:r w:rsidRPr="005E7EAD">
              <w:rPr>
                <w:sz w:val="18"/>
                <w:szCs w:val="18"/>
              </w:rPr>
              <w:t>Расчетный остаток резервов предстоящих расходов, руб. коп.</w:t>
            </w:r>
          </w:p>
        </w:tc>
        <w:tc>
          <w:tcPr>
            <w:tcW w:w="2907" w:type="dxa"/>
            <w:vMerge w:val="restart"/>
          </w:tcPr>
          <w:p w:rsidR="00197374" w:rsidRPr="005E7EAD" w:rsidRDefault="00197374" w:rsidP="00197374">
            <w:pPr>
              <w:jc w:val="center"/>
              <w:rPr>
                <w:sz w:val="18"/>
                <w:szCs w:val="18"/>
              </w:rPr>
            </w:pPr>
            <w:r w:rsidRPr="005E7EAD">
              <w:rPr>
                <w:sz w:val="18"/>
                <w:szCs w:val="18"/>
              </w:rPr>
              <w:t>Сумма резерва предстоящих расходов по данным бухгалтерского учета на дату проведения инвентаризации, руб. коп.</w:t>
            </w:r>
          </w:p>
        </w:tc>
        <w:tc>
          <w:tcPr>
            <w:tcW w:w="3543" w:type="dxa"/>
            <w:gridSpan w:val="2"/>
          </w:tcPr>
          <w:p w:rsidR="00197374" w:rsidRPr="005E7EAD" w:rsidRDefault="00197374" w:rsidP="00197374">
            <w:pPr>
              <w:jc w:val="center"/>
              <w:rPr>
                <w:sz w:val="18"/>
                <w:szCs w:val="18"/>
              </w:rPr>
            </w:pPr>
            <w:r w:rsidRPr="005E7EAD">
              <w:rPr>
                <w:sz w:val="18"/>
                <w:szCs w:val="18"/>
              </w:rPr>
              <w:t>Результаты инвентаризации, руб. коп.</w:t>
            </w:r>
          </w:p>
        </w:tc>
      </w:tr>
      <w:tr w:rsidR="00197374" w:rsidTr="00197374">
        <w:tc>
          <w:tcPr>
            <w:tcW w:w="992" w:type="dxa"/>
            <w:vMerge/>
          </w:tcPr>
          <w:p w:rsidR="00197374" w:rsidRDefault="00197374" w:rsidP="00197374">
            <w:pPr>
              <w:jc w:val="both"/>
            </w:pPr>
          </w:p>
        </w:tc>
        <w:tc>
          <w:tcPr>
            <w:tcW w:w="2552" w:type="dxa"/>
            <w:vMerge/>
          </w:tcPr>
          <w:p w:rsidR="00197374" w:rsidRDefault="00197374" w:rsidP="00197374">
            <w:pPr>
              <w:jc w:val="both"/>
            </w:pPr>
          </w:p>
        </w:tc>
        <w:tc>
          <w:tcPr>
            <w:tcW w:w="2161" w:type="dxa"/>
            <w:vMerge/>
          </w:tcPr>
          <w:p w:rsidR="00197374" w:rsidRDefault="00197374" w:rsidP="00197374">
            <w:pPr>
              <w:jc w:val="both"/>
            </w:pPr>
          </w:p>
        </w:tc>
        <w:tc>
          <w:tcPr>
            <w:tcW w:w="2161" w:type="dxa"/>
            <w:vMerge/>
          </w:tcPr>
          <w:p w:rsidR="00197374" w:rsidRDefault="00197374" w:rsidP="00197374">
            <w:pPr>
              <w:jc w:val="both"/>
            </w:pPr>
          </w:p>
        </w:tc>
        <w:tc>
          <w:tcPr>
            <w:tcW w:w="2907" w:type="dxa"/>
            <w:vMerge/>
          </w:tcPr>
          <w:p w:rsidR="00197374" w:rsidRDefault="00197374" w:rsidP="00197374">
            <w:pPr>
              <w:jc w:val="both"/>
            </w:pPr>
          </w:p>
        </w:tc>
        <w:tc>
          <w:tcPr>
            <w:tcW w:w="1701" w:type="dxa"/>
          </w:tcPr>
          <w:p w:rsidR="00197374" w:rsidRDefault="00197374" w:rsidP="00197374">
            <w:pPr>
              <w:jc w:val="center"/>
            </w:pPr>
            <w:r>
              <w:t>подлежит доначислению</w:t>
            </w:r>
          </w:p>
        </w:tc>
        <w:tc>
          <w:tcPr>
            <w:tcW w:w="1842" w:type="dxa"/>
          </w:tcPr>
          <w:p w:rsidR="00197374" w:rsidRDefault="00197374" w:rsidP="00197374">
            <w:pPr>
              <w:jc w:val="center"/>
            </w:pPr>
            <w:r>
              <w:t>излишне начислено</w:t>
            </w:r>
          </w:p>
        </w:tc>
      </w:tr>
      <w:tr w:rsidR="00197374" w:rsidTr="00197374">
        <w:tc>
          <w:tcPr>
            <w:tcW w:w="992" w:type="dxa"/>
          </w:tcPr>
          <w:p w:rsidR="00197374" w:rsidRDefault="00197374" w:rsidP="00197374">
            <w:pPr>
              <w:jc w:val="both"/>
            </w:pPr>
          </w:p>
        </w:tc>
        <w:tc>
          <w:tcPr>
            <w:tcW w:w="2552" w:type="dxa"/>
          </w:tcPr>
          <w:p w:rsidR="00197374" w:rsidRDefault="00197374" w:rsidP="00197374">
            <w:pPr>
              <w:jc w:val="both"/>
            </w:pPr>
          </w:p>
        </w:tc>
        <w:tc>
          <w:tcPr>
            <w:tcW w:w="2161" w:type="dxa"/>
          </w:tcPr>
          <w:p w:rsidR="00197374" w:rsidRDefault="00197374" w:rsidP="00197374">
            <w:pPr>
              <w:jc w:val="both"/>
            </w:pPr>
          </w:p>
        </w:tc>
        <w:tc>
          <w:tcPr>
            <w:tcW w:w="2161" w:type="dxa"/>
          </w:tcPr>
          <w:p w:rsidR="00197374" w:rsidRDefault="00197374" w:rsidP="00197374">
            <w:pPr>
              <w:jc w:val="both"/>
            </w:pPr>
          </w:p>
        </w:tc>
        <w:tc>
          <w:tcPr>
            <w:tcW w:w="2907" w:type="dxa"/>
          </w:tcPr>
          <w:p w:rsidR="00197374" w:rsidRDefault="00197374" w:rsidP="00197374">
            <w:pPr>
              <w:jc w:val="both"/>
            </w:pPr>
          </w:p>
        </w:tc>
        <w:tc>
          <w:tcPr>
            <w:tcW w:w="1701" w:type="dxa"/>
          </w:tcPr>
          <w:p w:rsidR="00197374" w:rsidRDefault="00197374" w:rsidP="00197374">
            <w:pPr>
              <w:jc w:val="center"/>
            </w:pPr>
          </w:p>
        </w:tc>
        <w:tc>
          <w:tcPr>
            <w:tcW w:w="1842" w:type="dxa"/>
          </w:tcPr>
          <w:p w:rsidR="00197374" w:rsidRDefault="00197374" w:rsidP="00197374">
            <w:pPr>
              <w:jc w:val="center"/>
            </w:pPr>
          </w:p>
        </w:tc>
      </w:tr>
      <w:tr w:rsidR="00197374" w:rsidTr="00197374">
        <w:tc>
          <w:tcPr>
            <w:tcW w:w="992" w:type="dxa"/>
          </w:tcPr>
          <w:p w:rsidR="00197374" w:rsidRDefault="00197374" w:rsidP="00197374">
            <w:pPr>
              <w:jc w:val="both"/>
            </w:pPr>
          </w:p>
        </w:tc>
        <w:tc>
          <w:tcPr>
            <w:tcW w:w="2552" w:type="dxa"/>
          </w:tcPr>
          <w:p w:rsidR="00197374" w:rsidRDefault="00197374" w:rsidP="00197374">
            <w:pPr>
              <w:jc w:val="both"/>
            </w:pPr>
          </w:p>
        </w:tc>
        <w:tc>
          <w:tcPr>
            <w:tcW w:w="2161" w:type="dxa"/>
          </w:tcPr>
          <w:p w:rsidR="00197374" w:rsidRDefault="00197374" w:rsidP="00197374">
            <w:pPr>
              <w:jc w:val="both"/>
            </w:pPr>
          </w:p>
        </w:tc>
        <w:tc>
          <w:tcPr>
            <w:tcW w:w="2161" w:type="dxa"/>
          </w:tcPr>
          <w:p w:rsidR="00197374" w:rsidRDefault="00197374" w:rsidP="00197374">
            <w:pPr>
              <w:jc w:val="both"/>
            </w:pPr>
          </w:p>
        </w:tc>
        <w:tc>
          <w:tcPr>
            <w:tcW w:w="2907" w:type="dxa"/>
          </w:tcPr>
          <w:p w:rsidR="00197374" w:rsidRDefault="00197374" w:rsidP="00197374">
            <w:pPr>
              <w:jc w:val="both"/>
            </w:pPr>
          </w:p>
        </w:tc>
        <w:tc>
          <w:tcPr>
            <w:tcW w:w="1701" w:type="dxa"/>
          </w:tcPr>
          <w:p w:rsidR="00197374" w:rsidRDefault="00197374" w:rsidP="00197374">
            <w:pPr>
              <w:jc w:val="center"/>
            </w:pPr>
          </w:p>
        </w:tc>
        <w:tc>
          <w:tcPr>
            <w:tcW w:w="1842" w:type="dxa"/>
          </w:tcPr>
          <w:p w:rsidR="00197374" w:rsidRDefault="00197374" w:rsidP="00197374">
            <w:pPr>
              <w:jc w:val="center"/>
            </w:pPr>
          </w:p>
        </w:tc>
      </w:tr>
      <w:tr w:rsidR="00197374" w:rsidTr="00581306">
        <w:tc>
          <w:tcPr>
            <w:tcW w:w="3544" w:type="dxa"/>
            <w:gridSpan w:val="2"/>
          </w:tcPr>
          <w:p w:rsidR="00197374" w:rsidRDefault="00197374" w:rsidP="00197374">
            <w:pPr>
              <w:jc w:val="right"/>
            </w:pPr>
            <w:r>
              <w:t>Итого</w:t>
            </w:r>
          </w:p>
        </w:tc>
        <w:tc>
          <w:tcPr>
            <w:tcW w:w="2161" w:type="dxa"/>
          </w:tcPr>
          <w:p w:rsidR="00197374" w:rsidRDefault="00197374" w:rsidP="00197374">
            <w:pPr>
              <w:jc w:val="center"/>
            </w:pPr>
            <w:r>
              <w:t>Х</w:t>
            </w:r>
          </w:p>
        </w:tc>
        <w:tc>
          <w:tcPr>
            <w:tcW w:w="2161" w:type="dxa"/>
          </w:tcPr>
          <w:p w:rsidR="00197374" w:rsidRDefault="00197374" w:rsidP="00197374">
            <w:pPr>
              <w:jc w:val="both"/>
            </w:pPr>
          </w:p>
        </w:tc>
        <w:tc>
          <w:tcPr>
            <w:tcW w:w="2907" w:type="dxa"/>
          </w:tcPr>
          <w:p w:rsidR="00197374" w:rsidRDefault="00197374" w:rsidP="00197374">
            <w:pPr>
              <w:jc w:val="both"/>
            </w:pPr>
          </w:p>
        </w:tc>
        <w:tc>
          <w:tcPr>
            <w:tcW w:w="1701" w:type="dxa"/>
          </w:tcPr>
          <w:p w:rsidR="00197374" w:rsidRDefault="00197374" w:rsidP="00197374">
            <w:pPr>
              <w:jc w:val="center"/>
            </w:pPr>
          </w:p>
        </w:tc>
        <w:tc>
          <w:tcPr>
            <w:tcW w:w="1842" w:type="dxa"/>
          </w:tcPr>
          <w:p w:rsidR="00197374" w:rsidRDefault="00197374" w:rsidP="00197374">
            <w:pPr>
              <w:jc w:val="center"/>
            </w:pPr>
          </w:p>
        </w:tc>
      </w:tr>
    </w:tbl>
    <w:p w:rsidR="00197374" w:rsidRDefault="00197374" w:rsidP="00197374">
      <w:pPr>
        <w:ind w:firstLine="709"/>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 подсчеты по строкам, страницам и в целом по описи проверены.</w:t>
      </w:r>
    </w:p>
    <w:p w:rsidR="00197374" w:rsidRDefault="00197374" w:rsidP="00197374">
      <w:pPr>
        <w:ind w:firstLine="709"/>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Заключение комиссии ___________________________________________________________________________________________________________________________</w:t>
      </w:r>
    </w:p>
    <w:p w:rsidR="00197374" w:rsidRDefault="00197374" w:rsidP="00197374">
      <w:pPr>
        <w:ind w:firstLine="709"/>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_______________________________________________________________________________________________________________________________________________</w:t>
      </w:r>
    </w:p>
    <w:tbl>
      <w:tblPr>
        <w:tblStyle w:val="af4"/>
        <w:tblW w:w="10012"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2352"/>
        <w:gridCol w:w="235"/>
        <w:gridCol w:w="2352"/>
        <w:gridCol w:w="284"/>
        <w:gridCol w:w="2352"/>
      </w:tblGrid>
      <w:tr w:rsidR="005E7EAD" w:rsidTr="005E7EAD">
        <w:tc>
          <w:tcPr>
            <w:tcW w:w="2437" w:type="dxa"/>
          </w:tcPr>
          <w:p w:rsidR="005E7EAD" w:rsidRDefault="005E7EAD" w:rsidP="00197374">
            <w:r>
              <w:t xml:space="preserve">Председатель комиссии </w:t>
            </w:r>
          </w:p>
        </w:tc>
        <w:tc>
          <w:tcPr>
            <w:tcW w:w="2352" w:type="dxa"/>
            <w:tcBorders>
              <w:bottom w:val="single" w:sz="2" w:space="0" w:color="auto"/>
            </w:tcBorders>
          </w:tcPr>
          <w:p w:rsidR="005E7EAD" w:rsidRDefault="005E7EAD" w:rsidP="00197374"/>
        </w:tc>
        <w:tc>
          <w:tcPr>
            <w:tcW w:w="235" w:type="dxa"/>
          </w:tcPr>
          <w:p w:rsidR="005E7EAD" w:rsidRDefault="005E7EAD" w:rsidP="00197374"/>
        </w:tc>
        <w:tc>
          <w:tcPr>
            <w:tcW w:w="2352" w:type="dxa"/>
            <w:tcBorders>
              <w:bottom w:val="single" w:sz="2" w:space="0" w:color="auto"/>
            </w:tcBorders>
          </w:tcPr>
          <w:p w:rsidR="005E7EAD" w:rsidRDefault="005E7EAD" w:rsidP="00197374"/>
        </w:tc>
        <w:tc>
          <w:tcPr>
            <w:tcW w:w="284" w:type="dxa"/>
          </w:tcPr>
          <w:p w:rsidR="005E7EAD" w:rsidRDefault="005E7EAD" w:rsidP="00197374"/>
        </w:tc>
        <w:tc>
          <w:tcPr>
            <w:tcW w:w="2352" w:type="dxa"/>
            <w:tcBorders>
              <w:bottom w:val="single" w:sz="2" w:space="0" w:color="auto"/>
            </w:tcBorders>
          </w:tcPr>
          <w:p w:rsidR="005E7EAD" w:rsidRDefault="005E7EAD" w:rsidP="00197374"/>
        </w:tc>
      </w:tr>
      <w:tr w:rsidR="005E7EAD" w:rsidTr="005E7EAD">
        <w:tc>
          <w:tcPr>
            <w:tcW w:w="2437" w:type="dxa"/>
          </w:tcPr>
          <w:p w:rsidR="005E7EAD" w:rsidRDefault="005E7EAD" w:rsidP="00197374"/>
        </w:tc>
        <w:tc>
          <w:tcPr>
            <w:tcW w:w="2352" w:type="dxa"/>
            <w:tcBorders>
              <w:top w:val="single" w:sz="2" w:space="0" w:color="auto"/>
            </w:tcBorders>
          </w:tcPr>
          <w:p w:rsidR="005E7EAD" w:rsidRPr="005E7EAD" w:rsidRDefault="005E7EAD" w:rsidP="005E7EAD">
            <w:pPr>
              <w:jc w:val="center"/>
              <w:rPr>
                <w:sz w:val="16"/>
                <w:szCs w:val="16"/>
              </w:rPr>
            </w:pPr>
            <w:r>
              <w:rPr>
                <w:sz w:val="16"/>
                <w:szCs w:val="16"/>
              </w:rPr>
              <w:t>должность</w:t>
            </w:r>
          </w:p>
        </w:tc>
        <w:tc>
          <w:tcPr>
            <w:tcW w:w="235" w:type="dxa"/>
          </w:tcPr>
          <w:p w:rsidR="005E7EAD" w:rsidRDefault="005E7EAD" w:rsidP="00197374"/>
        </w:tc>
        <w:tc>
          <w:tcPr>
            <w:tcW w:w="2352" w:type="dxa"/>
            <w:tcBorders>
              <w:top w:val="single" w:sz="2" w:space="0" w:color="auto"/>
            </w:tcBorders>
          </w:tcPr>
          <w:p w:rsidR="005E7EAD" w:rsidRPr="005E7EAD" w:rsidRDefault="005E7EAD" w:rsidP="005E7EAD">
            <w:pPr>
              <w:jc w:val="center"/>
              <w:rPr>
                <w:sz w:val="16"/>
                <w:szCs w:val="16"/>
              </w:rPr>
            </w:pPr>
            <w:r>
              <w:rPr>
                <w:sz w:val="16"/>
                <w:szCs w:val="16"/>
              </w:rPr>
              <w:t>подпись</w:t>
            </w:r>
          </w:p>
        </w:tc>
        <w:tc>
          <w:tcPr>
            <w:tcW w:w="284" w:type="dxa"/>
          </w:tcPr>
          <w:p w:rsidR="005E7EAD" w:rsidRDefault="005E7EAD" w:rsidP="00197374"/>
        </w:tc>
        <w:tc>
          <w:tcPr>
            <w:tcW w:w="2352" w:type="dxa"/>
            <w:tcBorders>
              <w:top w:val="single" w:sz="2" w:space="0" w:color="auto"/>
            </w:tcBorders>
          </w:tcPr>
          <w:p w:rsidR="005E7EAD" w:rsidRPr="005E7EAD" w:rsidRDefault="005E7EAD" w:rsidP="005E7EAD">
            <w:pPr>
              <w:jc w:val="center"/>
              <w:rPr>
                <w:sz w:val="16"/>
                <w:szCs w:val="16"/>
              </w:rPr>
            </w:pPr>
            <w:r>
              <w:rPr>
                <w:sz w:val="16"/>
                <w:szCs w:val="16"/>
              </w:rPr>
              <w:t>расшифровка подписи</w:t>
            </w:r>
          </w:p>
        </w:tc>
      </w:tr>
      <w:tr w:rsidR="005E7EAD" w:rsidTr="005E7EAD">
        <w:tc>
          <w:tcPr>
            <w:tcW w:w="2437" w:type="dxa"/>
          </w:tcPr>
          <w:p w:rsidR="005E7EAD" w:rsidRDefault="005E7EAD" w:rsidP="00197374">
            <w:r>
              <w:t>Члены комиссии</w:t>
            </w:r>
          </w:p>
        </w:tc>
        <w:tc>
          <w:tcPr>
            <w:tcW w:w="2352" w:type="dxa"/>
            <w:tcBorders>
              <w:bottom w:val="single" w:sz="2" w:space="0" w:color="auto"/>
            </w:tcBorders>
          </w:tcPr>
          <w:p w:rsidR="005E7EAD" w:rsidRDefault="005E7EAD" w:rsidP="00197374"/>
        </w:tc>
        <w:tc>
          <w:tcPr>
            <w:tcW w:w="235" w:type="dxa"/>
          </w:tcPr>
          <w:p w:rsidR="005E7EAD" w:rsidRDefault="005E7EAD" w:rsidP="00197374"/>
        </w:tc>
        <w:tc>
          <w:tcPr>
            <w:tcW w:w="2352" w:type="dxa"/>
            <w:tcBorders>
              <w:bottom w:val="single" w:sz="2" w:space="0" w:color="auto"/>
            </w:tcBorders>
          </w:tcPr>
          <w:p w:rsidR="005E7EAD" w:rsidRDefault="005E7EAD" w:rsidP="00197374"/>
        </w:tc>
        <w:tc>
          <w:tcPr>
            <w:tcW w:w="284" w:type="dxa"/>
          </w:tcPr>
          <w:p w:rsidR="005E7EAD" w:rsidRDefault="005E7EAD" w:rsidP="00197374"/>
        </w:tc>
        <w:tc>
          <w:tcPr>
            <w:tcW w:w="2352" w:type="dxa"/>
            <w:tcBorders>
              <w:bottom w:val="single" w:sz="2" w:space="0" w:color="auto"/>
            </w:tcBorders>
          </w:tcPr>
          <w:p w:rsidR="005E7EAD" w:rsidRDefault="005E7EAD" w:rsidP="00197374"/>
        </w:tc>
      </w:tr>
      <w:tr w:rsidR="005E7EAD" w:rsidTr="005E7EAD">
        <w:tc>
          <w:tcPr>
            <w:tcW w:w="2437" w:type="dxa"/>
          </w:tcPr>
          <w:p w:rsidR="005E7EAD" w:rsidRDefault="005E7EAD" w:rsidP="00197374"/>
        </w:tc>
        <w:tc>
          <w:tcPr>
            <w:tcW w:w="2352" w:type="dxa"/>
            <w:tcBorders>
              <w:top w:val="single" w:sz="2" w:space="0" w:color="auto"/>
            </w:tcBorders>
          </w:tcPr>
          <w:p w:rsidR="005E7EAD" w:rsidRPr="005E7EAD" w:rsidRDefault="005E7EAD" w:rsidP="005E7EAD">
            <w:pPr>
              <w:jc w:val="center"/>
              <w:rPr>
                <w:sz w:val="16"/>
                <w:szCs w:val="16"/>
              </w:rPr>
            </w:pPr>
            <w:r>
              <w:rPr>
                <w:sz w:val="16"/>
                <w:szCs w:val="16"/>
              </w:rPr>
              <w:t>должность</w:t>
            </w:r>
          </w:p>
        </w:tc>
        <w:tc>
          <w:tcPr>
            <w:tcW w:w="235" w:type="dxa"/>
          </w:tcPr>
          <w:p w:rsidR="005E7EAD" w:rsidRDefault="005E7EAD" w:rsidP="00197374"/>
        </w:tc>
        <w:tc>
          <w:tcPr>
            <w:tcW w:w="2352" w:type="dxa"/>
            <w:tcBorders>
              <w:top w:val="single" w:sz="2" w:space="0" w:color="auto"/>
            </w:tcBorders>
          </w:tcPr>
          <w:p w:rsidR="005E7EAD" w:rsidRDefault="005E7EAD" w:rsidP="005E7EAD">
            <w:pPr>
              <w:jc w:val="center"/>
            </w:pPr>
            <w:r>
              <w:rPr>
                <w:sz w:val="16"/>
                <w:szCs w:val="16"/>
              </w:rPr>
              <w:t>подпись</w:t>
            </w:r>
          </w:p>
        </w:tc>
        <w:tc>
          <w:tcPr>
            <w:tcW w:w="284" w:type="dxa"/>
          </w:tcPr>
          <w:p w:rsidR="005E7EAD" w:rsidRDefault="005E7EAD" w:rsidP="00197374"/>
        </w:tc>
        <w:tc>
          <w:tcPr>
            <w:tcW w:w="2352" w:type="dxa"/>
            <w:tcBorders>
              <w:top w:val="single" w:sz="2" w:space="0" w:color="auto"/>
            </w:tcBorders>
          </w:tcPr>
          <w:p w:rsidR="005E7EAD" w:rsidRDefault="005E7EAD" w:rsidP="005E7EAD">
            <w:pPr>
              <w:jc w:val="center"/>
            </w:pPr>
            <w:r>
              <w:rPr>
                <w:sz w:val="16"/>
                <w:szCs w:val="16"/>
              </w:rPr>
              <w:t>расшифровка подписи</w:t>
            </w:r>
          </w:p>
        </w:tc>
      </w:tr>
      <w:tr w:rsidR="005E7EAD" w:rsidTr="005E7EAD">
        <w:tc>
          <w:tcPr>
            <w:tcW w:w="2437" w:type="dxa"/>
          </w:tcPr>
          <w:p w:rsidR="005E7EAD" w:rsidRDefault="005E7EAD" w:rsidP="00197374"/>
        </w:tc>
        <w:tc>
          <w:tcPr>
            <w:tcW w:w="2352" w:type="dxa"/>
            <w:tcBorders>
              <w:bottom w:val="single" w:sz="2" w:space="0" w:color="auto"/>
            </w:tcBorders>
          </w:tcPr>
          <w:p w:rsidR="005E7EAD" w:rsidRDefault="005E7EAD" w:rsidP="00197374"/>
        </w:tc>
        <w:tc>
          <w:tcPr>
            <w:tcW w:w="235" w:type="dxa"/>
          </w:tcPr>
          <w:p w:rsidR="005E7EAD" w:rsidRDefault="005E7EAD" w:rsidP="00197374"/>
        </w:tc>
        <w:tc>
          <w:tcPr>
            <w:tcW w:w="2352" w:type="dxa"/>
            <w:tcBorders>
              <w:bottom w:val="single" w:sz="2" w:space="0" w:color="auto"/>
            </w:tcBorders>
          </w:tcPr>
          <w:p w:rsidR="005E7EAD" w:rsidRDefault="005E7EAD" w:rsidP="00197374"/>
        </w:tc>
        <w:tc>
          <w:tcPr>
            <w:tcW w:w="284" w:type="dxa"/>
          </w:tcPr>
          <w:p w:rsidR="005E7EAD" w:rsidRDefault="005E7EAD" w:rsidP="00197374"/>
        </w:tc>
        <w:tc>
          <w:tcPr>
            <w:tcW w:w="2352" w:type="dxa"/>
            <w:tcBorders>
              <w:bottom w:val="single" w:sz="2" w:space="0" w:color="auto"/>
            </w:tcBorders>
          </w:tcPr>
          <w:p w:rsidR="005E7EAD" w:rsidRDefault="005E7EAD" w:rsidP="00197374"/>
        </w:tc>
      </w:tr>
      <w:tr w:rsidR="005E7EAD" w:rsidTr="005E7EAD">
        <w:tc>
          <w:tcPr>
            <w:tcW w:w="2437" w:type="dxa"/>
          </w:tcPr>
          <w:p w:rsidR="005E7EAD" w:rsidRDefault="005E7EAD" w:rsidP="00197374"/>
        </w:tc>
        <w:tc>
          <w:tcPr>
            <w:tcW w:w="2352" w:type="dxa"/>
            <w:tcBorders>
              <w:top w:val="single" w:sz="2" w:space="0" w:color="auto"/>
            </w:tcBorders>
          </w:tcPr>
          <w:p w:rsidR="005E7EAD" w:rsidRDefault="005E7EAD" w:rsidP="005E7EAD">
            <w:pPr>
              <w:jc w:val="center"/>
            </w:pPr>
            <w:r>
              <w:rPr>
                <w:sz w:val="16"/>
                <w:szCs w:val="16"/>
              </w:rPr>
              <w:t>должность</w:t>
            </w:r>
          </w:p>
        </w:tc>
        <w:tc>
          <w:tcPr>
            <w:tcW w:w="235" w:type="dxa"/>
          </w:tcPr>
          <w:p w:rsidR="005E7EAD" w:rsidRDefault="005E7EAD" w:rsidP="00197374"/>
        </w:tc>
        <w:tc>
          <w:tcPr>
            <w:tcW w:w="2352" w:type="dxa"/>
            <w:tcBorders>
              <w:top w:val="single" w:sz="2" w:space="0" w:color="auto"/>
            </w:tcBorders>
          </w:tcPr>
          <w:p w:rsidR="005E7EAD" w:rsidRDefault="005E7EAD" w:rsidP="005E7EAD">
            <w:pPr>
              <w:jc w:val="center"/>
            </w:pPr>
            <w:r>
              <w:rPr>
                <w:sz w:val="16"/>
                <w:szCs w:val="16"/>
              </w:rPr>
              <w:t>подпись</w:t>
            </w:r>
          </w:p>
        </w:tc>
        <w:tc>
          <w:tcPr>
            <w:tcW w:w="284" w:type="dxa"/>
          </w:tcPr>
          <w:p w:rsidR="005E7EAD" w:rsidRDefault="005E7EAD" w:rsidP="00197374"/>
        </w:tc>
        <w:tc>
          <w:tcPr>
            <w:tcW w:w="2352" w:type="dxa"/>
            <w:tcBorders>
              <w:top w:val="single" w:sz="2" w:space="0" w:color="auto"/>
            </w:tcBorders>
          </w:tcPr>
          <w:p w:rsidR="005E7EAD" w:rsidRDefault="005E7EAD" w:rsidP="005E7EAD">
            <w:pPr>
              <w:jc w:val="center"/>
            </w:pPr>
            <w:r>
              <w:rPr>
                <w:sz w:val="16"/>
                <w:szCs w:val="16"/>
              </w:rPr>
              <w:t>расшифровка подписи</w:t>
            </w:r>
          </w:p>
        </w:tc>
      </w:tr>
    </w:tbl>
    <w:p w:rsidR="00197374" w:rsidRDefault="005E7EAD" w:rsidP="00197374">
      <w:pPr>
        <w:ind w:firstLine="709"/>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 ________________ _______г.</w:t>
      </w:r>
    </w:p>
    <w:p w:rsidR="001E14D8" w:rsidRDefault="001E14D8" w:rsidP="00197374">
      <w:pPr>
        <w:ind w:firstLine="709"/>
        <w:rPr>
          <w:rFonts w:ascii="Times New Roman" w:eastAsia="Times New Roman" w:hAnsi="Times New Roman" w:cs="Times New Roman"/>
          <w:sz w:val="20"/>
          <w:szCs w:val="20"/>
          <w:lang w:eastAsia="ru-RU"/>
        </w:rPr>
        <w:sectPr w:rsidR="001E14D8" w:rsidSect="001E14D8">
          <w:pgSz w:w="16838" w:h="11906" w:orient="landscape"/>
          <w:pgMar w:top="1276" w:right="851" w:bottom="851" w:left="851" w:header="170" w:footer="113" w:gutter="0"/>
          <w:pgNumType w:start="1"/>
          <w:cols w:space="708"/>
          <w:titlePg/>
          <w:docGrid w:linePitch="360"/>
        </w:sectPr>
      </w:pPr>
    </w:p>
    <w:p w:rsidR="001E14D8" w:rsidRPr="001E14D8" w:rsidRDefault="001E14D8" w:rsidP="001E14D8">
      <w:pPr>
        <w:pBdr>
          <w:bottom w:val="single" w:sz="12" w:space="1" w:color="000099"/>
        </w:pBdr>
        <w:spacing w:before="100" w:beforeAutospacing="1" w:after="120" w:line="240" w:lineRule="auto"/>
        <w:jc w:val="both"/>
        <w:outlineLvl w:val="0"/>
        <w:rPr>
          <w:rFonts w:ascii="Times New Roman" w:eastAsia="Times New Roman" w:hAnsi="Times New Roman" w:cs="Times New Roman"/>
          <w:bCs/>
          <w:kern w:val="36"/>
          <w:sz w:val="26"/>
          <w:lang w:eastAsia="ru-RU"/>
        </w:rPr>
      </w:pPr>
      <w:r w:rsidRPr="001E14D8">
        <w:rPr>
          <w:rFonts w:ascii="Times New Roman" w:eastAsia="Times New Roman" w:hAnsi="Times New Roman" w:cs="Times New Roman"/>
          <w:bCs/>
          <w:kern w:val="36"/>
          <w:sz w:val="26"/>
          <w:lang w:eastAsia="ru-RU"/>
        </w:rPr>
        <w:lastRenderedPageBreak/>
        <w:t>2</w:t>
      </w:r>
      <w:r>
        <w:rPr>
          <w:rFonts w:ascii="Times New Roman" w:eastAsia="Times New Roman" w:hAnsi="Times New Roman" w:cs="Times New Roman"/>
          <w:bCs/>
          <w:kern w:val="36"/>
          <w:sz w:val="26"/>
          <w:lang w:eastAsia="ru-RU"/>
        </w:rPr>
        <w:t>4</w:t>
      </w:r>
      <w:r w:rsidRPr="001E14D8">
        <w:rPr>
          <w:rFonts w:ascii="Times New Roman" w:eastAsia="Times New Roman" w:hAnsi="Times New Roman" w:cs="Times New Roman"/>
          <w:bCs/>
          <w:kern w:val="36"/>
          <w:sz w:val="26"/>
          <w:lang w:eastAsia="ru-RU"/>
        </w:rPr>
        <w:t xml:space="preserve">. </w:t>
      </w:r>
      <w:r>
        <w:rPr>
          <w:rFonts w:ascii="Times New Roman" w:eastAsia="Times New Roman" w:hAnsi="Times New Roman" w:cs="Times New Roman"/>
          <w:bCs/>
          <w:kern w:val="36"/>
          <w:sz w:val="26"/>
          <w:lang w:eastAsia="ru-RU"/>
        </w:rPr>
        <w:t>Акт на списание автошин</w:t>
      </w:r>
    </w:p>
    <w:p w:rsidR="005E7EAD" w:rsidRDefault="005E7EAD" w:rsidP="00197374">
      <w:pPr>
        <w:ind w:firstLine="709"/>
        <w:rPr>
          <w:rFonts w:ascii="Times New Roman" w:eastAsia="Times New Roman" w:hAnsi="Times New Roman" w:cs="Times New Roman"/>
          <w:sz w:val="20"/>
          <w:szCs w:val="20"/>
          <w:lang w:eastAsia="ru-RU"/>
        </w:rPr>
      </w:pPr>
    </w:p>
    <w:p w:rsidR="005E7EAD" w:rsidRPr="001E14D8" w:rsidRDefault="001E14D8" w:rsidP="001E14D8">
      <w:pPr>
        <w:spacing w:before="120" w:after="120"/>
        <w:ind w:firstLine="709"/>
        <w:jc w:val="center"/>
        <w:rPr>
          <w:rFonts w:ascii="Times New Roman" w:eastAsia="Times New Roman" w:hAnsi="Times New Roman" w:cs="Times New Roman"/>
          <w:sz w:val="24"/>
          <w:szCs w:val="24"/>
          <w:lang w:eastAsia="ru-RU"/>
        </w:rPr>
      </w:pPr>
      <w:r w:rsidRPr="001E14D8">
        <w:rPr>
          <w:rFonts w:ascii="Times New Roman" w:eastAsia="Times New Roman" w:hAnsi="Times New Roman" w:cs="Times New Roman"/>
          <w:sz w:val="24"/>
          <w:szCs w:val="24"/>
          <w:lang w:eastAsia="ru-RU"/>
        </w:rPr>
        <w:t>АКТ</w:t>
      </w:r>
    </w:p>
    <w:p w:rsidR="001E14D8" w:rsidRDefault="001E14D8" w:rsidP="001E14D8">
      <w:pPr>
        <w:spacing w:before="120" w:after="120"/>
        <w:ind w:firstLine="709"/>
        <w:jc w:val="center"/>
        <w:rPr>
          <w:rFonts w:ascii="Times New Roman" w:eastAsia="Times New Roman" w:hAnsi="Times New Roman" w:cs="Times New Roman"/>
          <w:sz w:val="24"/>
          <w:szCs w:val="24"/>
          <w:lang w:eastAsia="ru-RU"/>
        </w:rPr>
      </w:pPr>
      <w:r w:rsidRPr="001E14D8">
        <w:rPr>
          <w:rFonts w:ascii="Times New Roman" w:eastAsia="Times New Roman" w:hAnsi="Times New Roman" w:cs="Times New Roman"/>
          <w:sz w:val="24"/>
          <w:szCs w:val="24"/>
          <w:lang w:eastAsia="ru-RU"/>
        </w:rPr>
        <w:t>на списание автошин</w:t>
      </w:r>
    </w:p>
    <w:p w:rsidR="001E14D8" w:rsidRDefault="001E14D8" w:rsidP="001E14D8">
      <w:pPr>
        <w:spacing w:before="120" w:after="120"/>
        <w:rPr>
          <w:rFonts w:ascii="Times New Roman" w:eastAsia="Times New Roman" w:hAnsi="Times New Roman" w:cs="Times New Roman"/>
          <w:sz w:val="24"/>
          <w:szCs w:val="24"/>
          <w:lang w:eastAsia="ru-RU"/>
        </w:rPr>
      </w:pPr>
    </w:p>
    <w:p w:rsidR="001E14D8" w:rsidRDefault="001E14D8" w:rsidP="001E14D8">
      <w:pPr>
        <w:spacing w:before="120" w:after="1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Учреждение ______________________________________________________________________</w:t>
      </w:r>
    </w:p>
    <w:p w:rsidR="001E14D8" w:rsidRDefault="001E14D8" w:rsidP="001E14D8">
      <w:pPr>
        <w:spacing w:before="120"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Комиссия в составе ________________________________________________________________</w:t>
      </w:r>
    </w:p>
    <w:p w:rsidR="001E14D8" w:rsidRDefault="001E14D8" w:rsidP="001E14D8">
      <w:pPr>
        <w:spacing w:after="0"/>
        <w:jc w:val="center"/>
        <w:rPr>
          <w:rFonts w:ascii="Times New Roman" w:eastAsia="Times New Roman" w:hAnsi="Times New Roman" w:cs="Times New Roman"/>
          <w:sz w:val="20"/>
          <w:szCs w:val="20"/>
          <w:lang w:eastAsia="ru-RU"/>
        </w:rPr>
      </w:pPr>
      <w:r w:rsidRPr="001E14D8">
        <w:rPr>
          <w:rFonts w:ascii="Times New Roman" w:eastAsia="Times New Roman" w:hAnsi="Times New Roman" w:cs="Times New Roman"/>
          <w:sz w:val="20"/>
          <w:szCs w:val="20"/>
          <w:lang w:eastAsia="ru-RU"/>
        </w:rPr>
        <w:t>(должность, Ф.И.О.)</w:t>
      </w:r>
    </w:p>
    <w:p w:rsidR="001E14D8" w:rsidRDefault="001E14D8" w:rsidP="001E14D8">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назначенная приказом от «___» ______________ _____г. № ___________, осмотрела принятые </w:t>
      </w:r>
    </w:p>
    <w:p w:rsidR="001E14D8" w:rsidRDefault="001E14D8" w:rsidP="001E14D8">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_____________ _______г. в эксплуатацию шины и признала их пришедшими в негодность в</w:t>
      </w:r>
    </w:p>
    <w:p w:rsidR="001E14D8" w:rsidRDefault="001E14D8" w:rsidP="001E14D8">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 и подлежащими сдаче в утиль.</w:t>
      </w:r>
    </w:p>
    <w:p w:rsidR="001E14D8" w:rsidRDefault="001E14D8" w:rsidP="001E14D8">
      <w:pPr>
        <w:spacing w:after="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sidRPr="001E14D8">
        <w:rPr>
          <w:rFonts w:ascii="Times New Roman" w:eastAsia="Times New Roman" w:hAnsi="Times New Roman" w:cs="Times New Roman"/>
          <w:sz w:val="20"/>
          <w:szCs w:val="20"/>
          <w:lang w:eastAsia="ru-RU"/>
        </w:rPr>
        <w:t xml:space="preserve">(структурное подразделение)  </w:t>
      </w:r>
    </w:p>
    <w:p w:rsidR="001E14D8" w:rsidRDefault="001E14D8" w:rsidP="001E14D8">
      <w:pPr>
        <w:spacing w:after="0"/>
        <w:rPr>
          <w:rFonts w:ascii="Times New Roman" w:eastAsia="Times New Roman" w:hAnsi="Times New Roman" w:cs="Times New Roman"/>
          <w:sz w:val="20"/>
          <w:szCs w:val="20"/>
          <w:lang w:eastAsia="ru-RU"/>
        </w:rPr>
      </w:pPr>
    </w:p>
    <w:p w:rsidR="001E14D8" w:rsidRPr="001E14D8" w:rsidRDefault="001E14D8" w:rsidP="001E14D8">
      <w:pPr>
        <w:spacing w:after="0"/>
        <w:rPr>
          <w:rFonts w:ascii="Times New Roman" w:eastAsia="Times New Roman" w:hAnsi="Times New Roman" w:cs="Times New Roman"/>
          <w:sz w:val="24"/>
          <w:szCs w:val="24"/>
          <w:lang w:eastAsia="ru-RU"/>
        </w:rPr>
      </w:pPr>
      <w:r w:rsidRPr="001E14D8">
        <w:rPr>
          <w:rFonts w:ascii="Times New Roman" w:eastAsia="Times New Roman" w:hAnsi="Times New Roman" w:cs="Times New Roman"/>
          <w:sz w:val="24"/>
          <w:szCs w:val="24"/>
          <w:lang w:eastAsia="ru-RU"/>
        </w:rPr>
        <w:t>Шины снят</w:t>
      </w:r>
      <w:r>
        <w:rPr>
          <w:rFonts w:ascii="Times New Roman" w:eastAsia="Times New Roman" w:hAnsi="Times New Roman" w:cs="Times New Roman"/>
          <w:sz w:val="24"/>
          <w:szCs w:val="24"/>
          <w:lang w:eastAsia="ru-RU"/>
        </w:rPr>
        <w:t>ы</w:t>
      </w:r>
      <w:r w:rsidRPr="001E14D8">
        <w:rPr>
          <w:rFonts w:ascii="Times New Roman" w:eastAsia="Times New Roman" w:hAnsi="Times New Roman" w:cs="Times New Roman"/>
          <w:sz w:val="24"/>
          <w:szCs w:val="24"/>
          <w:lang w:eastAsia="ru-RU"/>
        </w:rPr>
        <w:t xml:space="preserve"> с автомобиля _______________________ № ____________________</w:t>
      </w:r>
    </w:p>
    <w:p w:rsidR="001E14D8" w:rsidRDefault="001E14D8" w:rsidP="001E14D8">
      <w:pPr>
        <w:spacing w:after="0"/>
        <w:rPr>
          <w:rFonts w:ascii="Times New Roman" w:eastAsia="Times New Roman" w:hAnsi="Times New Roman" w:cs="Times New Roman"/>
          <w:sz w:val="24"/>
          <w:szCs w:val="24"/>
          <w:lang w:eastAsia="ru-RU"/>
        </w:rPr>
      </w:pPr>
    </w:p>
    <w:tbl>
      <w:tblPr>
        <w:tblStyle w:val="af4"/>
        <w:tblW w:w="0" w:type="auto"/>
        <w:tblLook w:val="04A0" w:firstRow="1" w:lastRow="0" w:firstColumn="1" w:lastColumn="0" w:noHBand="0" w:noVBand="1"/>
      </w:tblPr>
      <w:tblGrid>
        <w:gridCol w:w="1558"/>
        <w:gridCol w:w="1575"/>
        <w:gridCol w:w="1561"/>
        <w:gridCol w:w="1595"/>
        <w:gridCol w:w="1610"/>
        <w:gridCol w:w="1870"/>
      </w:tblGrid>
      <w:tr w:rsidR="00C53471" w:rsidRPr="00C53471" w:rsidTr="00581306">
        <w:tc>
          <w:tcPr>
            <w:tcW w:w="1628" w:type="dxa"/>
          </w:tcPr>
          <w:p w:rsidR="00C53471" w:rsidRPr="00C53471" w:rsidRDefault="00C53471" w:rsidP="00C53471">
            <w:pPr>
              <w:jc w:val="center"/>
            </w:pPr>
            <w:r w:rsidRPr="00C53471">
              <w:t>№ п/п</w:t>
            </w:r>
          </w:p>
        </w:tc>
        <w:tc>
          <w:tcPr>
            <w:tcW w:w="3256" w:type="dxa"/>
            <w:gridSpan w:val="2"/>
          </w:tcPr>
          <w:p w:rsidR="00C53471" w:rsidRPr="00C53471" w:rsidRDefault="00C53471" w:rsidP="00C53471">
            <w:pPr>
              <w:jc w:val="center"/>
            </w:pPr>
            <w:r w:rsidRPr="00C53471">
              <w:t>Обозначение шины</w:t>
            </w:r>
          </w:p>
        </w:tc>
        <w:tc>
          <w:tcPr>
            <w:tcW w:w="1628" w:type="dxa"/>
          </w:tcPr>
          <w:p w:rsidR="00C53471" w:rsidRPr="00C53471" w:rsidRDefault="00C53471" w:rsidP="00C53471">
            <w:pPr>
              <w:jc w:val="center"/>
            </w:pPr>
            <w:r w:rsidRPr="00C53471">
              <w:t>Заводской номер</w:t>
            </w:r>
          </w:p>
        </w:tc>
        <w:tc>
          <w:tcPr>
            <w:tcW w:w="1628" w:type="dxa"/>
          </w:tcPr>
          <w:p w:rsidR="00C53471" w:rsidRPr="00C53471" w:rsidRDefault="00C53471" w:rsidP="00C53471">
            <w:pPr>
              <w:jc w:val="center"/>
            </w:pPr>
            <w:r w:rsidRPr="00C53471">
              <w:t>Фактический пробег, тыс. км.</w:t>
            </w:r>
          </w:p>
        </w:tc>
        <w:tc>
          <w:tcPr>
            <w:tcW w:w="1629" w:type="dxa"/>
          </w:tcPr>
          <w:p w:rsidR="00C53471" w:rsidRPr="00C53471" w:rsidRDefault="00C53471" w:rsidP="00C53471">
            <w:pPr>
              <w:jc w:val="center"/>
            </w:pPr>
            <w:r w:rsidRPr="00C53471">
              <w:t>Норма эксплуатационного пробега, тыс. км.</w:t>
            </w:r>
          </w:p>
        </w:tc>
      </w:tr>
      <w:tr w:rsidR="001E14D8" w:rsidRPr="00C53471" w:rsidTr="001E14D8">
        <w:tc>
          <w:tcPr>
            <w:tcW w:w="1628" w:type="dxa"/>
          </w:tcPr>
          <w:p w:rsidR="001E14D8" w:rsidRPr="00C53471" w:rsidRDefault="001E14D8" w:rsidP="00C53471">
            <w:pPr>
              <w:jc w:val="center"/>
            </w:pPr>
          </w:p>
        </w:tc>
        <w:tc>
          <w:tcPr>
            <w:tcW w:w="1628" w:type="dxa"/>
          </w:tcPr>
          <w:p w:rsidR="001E14D8" w:rsidRPr="00C53471" w:rsidRDefault="001E14D8" w:rsidP="00C53471">
            <w:pPr>
              <w:jc w:val="center"/>
            </w:pPr>
          </w:p>
        </w:tc>
        <w:tc>
          <w:tcPr>
            <w:tcW w:w="1628" w:type="dxa"/>
          </w:tcPr>
          <w:p w:rsidR="001E14D8" w:rsidRPr="00C53471" w:rsidRDefault="001E14D8" w:rsidP="00C53471">
            <w:pPr>
              <w:jc w:val="center"/>
            </w:pPr>
          </w:p>
        </w:tc>
        <w:tc>
          <w:tcPr>
            <w:tcW w:w="1628" w:type="dxa"/>
          </w:tcPr>
          <w:p w:rsidR="001E14D8" w:rsidRPr="00C53471" w:rsidRDefault="001E14D8" w:rsidP="00C53471">
            <w:pPr>
              <w:jc w:val="center"/>
            </w:pPr>
          </w:p>
        </w:tc>
        <w:tc>
          <w:tcPr>
            <w:tcW w:w="1628" w:type="dxa"/>
          </w:tcPr>
          <w:p w:rsidR="001E14D8" w:rsidRPr="00C53471" w:rsidRDefault="001E14D8" w:rsidP="00C53471">
            <w:pPr>
              <w:jc w:val="center"/>
            </w:pPr>
          </w:p>
        </w:tc>
        <w:tc>
          <w:tcPr>
            <w:tcW w:w="1629" w:type="dxa"/>
          </w:tcPr>
          <w:p w:rsidR="001E14D8" w:rsidRPr="00C53471" w:rsidRDefault="001E14D8" w:rsidP="00C53471">
            <w:pPr>
              <w:jc w:val="center"/>
            </w:pPr>
          </w:p>
        </w:tc>
      </w:tr>
      <w:tr w:rsidR="001E14D8" w:rsidTr="001E14D8">
        <w:tc>
          <w:tcPr>
            <w:tcW w:w="1628" w:type="dxa"/>
          </w:tcPr>
          <w:p w:rsidR="001E14D8" w:rsidRDefault="001E14D8" w:rsidP="001E14D8">
            <w:pPr>
              <w:rPr>
                <w:sz w:val="24"/>
                <w:szCs w:val="24"/>
              </w:rPr>
            </w:pPr>
          </w:p>
        </w:tc>
        <w:tc>
          <w:tcPr>
            <w:tcW w:w="1628" w:type="dxa"/>
          </w:tcPr>
          <w:p w:rsidR="001E14D8" w:rsidRDefault="001E14D8" w:rsidP="001E14D8">
            <w:pPr>
              <w:rPr>
                <w:sz w:val="24"/>
                <w:szCs w:val="24"/>
              </w:rPr>
            </w:pPr>
          </w:p>
        </w:tc>
        <w:tc>
          <w:tcPr>
            <w:tcW w:w="1628" w:type="dxa"/>
          </w:tcPr>
          <w:p w:rsidR="001E14D8" w:rsidRDefault="001E14D8" w:rsidP="001E14D8">
            <w:pPr>
              <w:rPr>
                <w:sz w:val="24"/>
                <w:szCs w:val="24"/>
              </w:rPr>
            </w:pPr>
          </w:p>
        </w:tc>
        <w:tc>
          <w:tcPr>
            <w:tcW w:w="1628" w:type="dxa"/>
          </w:tcPr>
          <w:p w:rsidR="001E14D8" w:rsidRDefault="001E14D8" w:rsidP="001E14D8">
            <w:pPr>
              <w:rPr>
                <w:sz w:val="24"/>
                <w:szCs w:val="24"/>
              </w:rPr>
            </w:pPr>
          </w:p>
        </w:tc>
        <w:tc>
          <w:tcPr>
            <w:tcW w:w="1628" w:type="dxa"/>
          </w:tcPr>
          <w:p w:rsidR="001E14D8" w:rsidRDefault="001E14D8" w:rsidP="001E14D8">
            <w:pPr>
              <w:rPr>
                <w:sz w:val="24"/>
                <w:szCs w:val="24"/>
              </w:rPr>
            </w:pPr>
          </w:p>
        </w:tc>
        <w:tc>
          <w:tcPr>
            <w:tcW w:w="1629" w:type="dxa"/>
          </w:tcPr>
          <w:p w:rsidR="001E14D8" w:rsidRDefault="001E14D8" w:rsidP="001E14D8">
            <w:pPr>
              <w:rPr>
                <w:sz w:val="24"/>
                <w:szCs w:val="24"/>
              </w:rPr>
            </w:pPr>
          </w:p>
        </w:tc>
      </w:tr>
    </w:tbl>
    <w:p w:rsidR="001E14D8" w:rsidRPr="001E14D8" w:rsidRDefault="001E14D8" w:rsidP="001E14D8">
      <w:pPr>
        <w:spacing w:after="0"/>
        <w:rPr>
          <w:rFonts w:ascii="Times New Roman" w:eastAsia="Times New Roman" w:hAnsi="Times New Roman" w:cs="Times New Roman"/>
          <w:sz w:val="24"/>
          <w:szCs w:val="24"/>
          <w:lang w:eastAsia="ru-RU"/>
        </w:rPr>
      </w:pPr>
    </w:p>
    <w:p w:rsidR="00C53471" w:rsidRDefault="00C53471" w:rsidP="00C53471">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обследовании снятых с эксплуатации шин установлено: шины пришли в негодность, 100% износ проектора, подлежат сдаче на утилизацию.</w:t>
      </w:r>
    </w:p>
    <w:p w:rsidR="00C53471" w:rsidRDefault="00C53471" w:rsidP="00C53471">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Заключение комиссии: автошины изъять из эксплуатации и сдать на утилизацию.</w:t>
      </w:r>
    </w:p>
    <w:p w:rsidR="00C53471" w:rsidRDefault="00C53471" w:rsidP="00C53471">
      <w:pPr>
        <w:ind w:firstLine="709"/>
        <w:jc w:val="both"/>
        <w:rPr>
          <w:rFonts w:ascii="Times New Roman" w:eastAsia="Times New Roman" w:hAnsi="Times New Roman" w:cs="Times New Roman"/>
          <w:sz w:val="24"/>
          <w:szCs w:val="24"/>
          <w:lang w:eastAsia="ru-RU"/>
        </w:rPr>
      </w:pPr>
    </w:p>
    <w:tbl>
      <w:tblPr>
        <w:tblStyle w:val="af4"/>
        <w:tblW w:w="81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532"/>
        <w:gridCol w:w="235"/>
        <w:gridCol w:w="1324"/>
        <w:gridCol w:w="284"/>
        <w:gridCol w:w="2352"/>
      </w:tblGrid>
      <w:tr w:rsidR="00C53471" w:rsidTr="00C53471">
        <w:tc>
          <w:tcPr>
            <w:tcW w:w="2437" w:type="dxa"/>
          </w:tcPr>
          <w:p w:rsidR="00C53471" w:rsidRDefault="00C53471" w:rsidP="00581306">
            <w:r>
              <w:t xml:space="preserve">Председатель комиссии </w:t>
            </w:r>
          </w:p>
        </w:tc>
        <w:tc>
          <w:tcPr>
            <w:tcW w:w="1532" w:type="dxa"/>
            <w:tcBorders>
              <w:bottom w:val="single" w:sz="2" w:space="0" w:color="auto"/>
            </w:tcBorders>
          </w:tcPr>
          <w:p w:rsidR="00C53471" w:rsidRDefault="00C53471" w:rsidP="00581306"/>
        </w:tc>
        <w:tc>
          <w:tcPr>
            <w:tcW w:w="235" w:type="dxa"/>
          </w:tcPr>
          <w:p w:rsidR="00C53471" w:rsidRDefault="00C53471" w:rsidP="00581306"/>
        </w:tc>
        <w:tc>
          <w:tcPr>
            <w:tcW w:w="1324" w:type="dxa"/>
            <w:tcBorders>
              <w:bottom w:val="single" w:sz="2" w:space="0" w:color="auto"/>
            </w:tcBorders>
          </w:tcPr>
          <w:p w:rsidR="00C53471" w:rsidRDefault="00C53471" w:rsidP="00581306"/>
        </w:tc>
        <w:tc>
          <w:tcPr>
            <w:tcW w:w="284" w:type="dxa"/>
          </w:tcPr>
          <w:p w:rsidR="00C53471" w:rsidRDefault="00C53471" w:rsidP="00581306"/>
        </w:tc>
        <w:tc>
          <w:tcPr>
            <w:tcW w:w="2352" w:type="dxa"/>
            <w:tcBorders>
              <w:bottom w:val="single" w:sz="2" w:space="0" w:color="auto"/>
            </w:tcBorders>
          </w:tcPr>
          <w:p w:rsidR="00C53471" w:rsidRDefault="00C53471" w:rsidP="00581306"/>
        </w:tc>
      </w:tr>
      <w:tr w:rsidR="00C53471" w:rsidTr="00C53471">
        <w:tc>
          <w:tcPr>
            <w:tcW w:w="2437" w:type="dxa"/>
          </w:tcPr>
          <w:p w:rsidR="00C53471" w:rsidRDefault="00C53471" w:rsidP="00581306"/>
        </w:tc>
        <w:tc>
          <w:tcPr>
            <w:tcW w:w="1532" w:type="dxa"/>
            <w:tcBorders>
              <w:top w:val="single" w:sz="2" w:space="0" w:color="auto"/>
            </w:tcBorders>
          </w:tcPr>
          <w:p w:rsidR="00C53471" w:rsidRPr="005E7EAD" w:rsidRDefault="00C53471" w:rsidP="00581306">
            <w:pPr>
              <w:jc w:val="center"/>
              <w:rPr>
                <w:sz w:val="16"/>
                <w:szCs w:val="16"/>
              </w:rPr>
            </w:pPr>
            <w:r>
              <w:rPr>
                <w:sz w:val="16"/>
                <w:szCs w:val="16"/>
              </w:rPr>
              <w:t>должность</w:t>
            </w:r>
          </w:p>
        </w:tc>
        <w:tc>
          <w:tcPr>
            <w:tcW w:w="235" w:type="dxa"/>
          </w:tcPr>
          <w:p w:rsidR="00C53471" w:rsidRDefault="00C53471" w:rsidP="00581306"/>
        </w:tc>
        <w:tc>
          <w:tcPr>
            <w:tcW w:w="1324" w:type="dxa"/>
            <w:tcBorders>
              <w:top w:val="single" w:sz="2" w:space="0" w:color="auto"/>
            </w:tcBorders>
          </w:tcPr>
          <w:p w:rsidR="00C53471" w:rsidRPr="005E7EAD" w:rsidRDefault="00C53471" w:rsidP="00581306">
            <w:pPr>
              <w:jc w:val="center"/>
              <w:rPr>
                <w:sz w:val="16"/>
                <w:szCs w:val="16"/>
              </w:rPr>
            </w:pPr>
            <w:r>
              <w:rPr>
                <w:sz w:val="16"/>
                <w:szCs w:val="16"/>
              </w:rPr>
              <w:t>подпись</w:t>
            </w:r>
          </w:p>
        </w:tc>
        <w:tc>
          <w:tcPr>
            <w:tcW w:w="284" w:type="dxa"/>
          </w:tcPr>
          <w:p w:rsidR="00C53471" w:rsidRDefault="00C53471" w:rsidP="00581306"/>
        </w:tc>
        <w:tc>
          <w:tcPr>
            <w:tcW w:w="2352" w:type="dxa"/>
            <w:tcBorders>
              <w:top w:val="single" w:sz="2" w:space="0" w:color="auto"/>
            </w:tcBorders>
          </w:tcPr>
          <w:p w:rsidR="00C53471" w:rsidRPr="005E7EAD" w:rsidRDefault="00C53471" w:rsidP="00581306">
            <w:pPr>
              <w:jc w:val="center"/>
              <w:rPr>
                <w:sz w:val="16"/>
                <w:szCs w:val="16"/>
              </w:rPr>
            </w:pPr>
            <w:r>
              <w:rPr>
                <w:sz w:val="16"/>
                <w:szCs w:val="16"/>
              </w:rPr>
              <w:t>расшифровка подписи</w:t>
            </w:r>
          </w:p>
        </w:tc>
      </w:tr>
      <w:tr w:rsidR="00C53471" w:rsidTr="00C53471">
        <w:tc>
          <w:tcPr>
            <w:tcW w:w="2437" w:type="dxa"/>
          </w:tcPr>
          <w:p w:rsidR="00C53471" w:rsidRDefault="00C53471" w:rsidP="00581306">
            <w:r>
              <w:t>Члены комиссии</w:t>
            </w:r>
          </w:p>
        </w:tc>
        <w:tc>
          <w:tcPr>
            <w:tcW w:w="1532" w:type="dxa"/>
            <w:tcBorders>
              <w:bottom w:val="single" w:sz="2" w:space="0" w:color="auto"/>
            </w:tcBorders>
          </w:tcPr>
          <w:p w:rsidR="00C53471" w:rsidRDefault="00C53471" w:rsidP="00581306"/>
        </w:tc>
        <w:tc>
          <w:tcPr>
            <w:tcW w:w="235" w:type="dxa"/>
          </w:tcPr>
          <w:p w:rsidR="00C53471" w:rsidRDefault="00C53471" w:rsidP="00581306"/>
        </w:tc>
        <w:tc>
          <w:tcPr>
            <w:tcW w:w="1324" w:type="dxa"/>
            <w:tcBorders>
              <w:bottom w:val="single" w:sz="2" w:space="0" w:color="auto"/>
            </w:tcBorders>
          </w:tcPr>
          <w:p w:rsidR="00C53471" w:rsidRDefault="00C53471" w:rsidP="00581306"/>
        </w:tc>
        <w:tc>
          <w:tcPr>
            <w:tcW w:w="284" w:type="dxa"/>
          </w:tcPr>
          <w:p w:rsidR="00C53471" w:rsidRDefault="00C53471" w:rsidP="00581306"/>
        </w:tc>
        <w:tc>
          <w:tcPr>
            <w:tcW w:w="2352" w:type="dxa"/>
            <w:tcBorders>
              <w:bottom w:val="single" w:sz="2" w:space="0" w:color="auto"/>
            </w:tcBorders>
          </w:tcPr>
          <w:p w:rsidR="00C53471" w:rsidRDefault="00C53471" w:rsidP="00581306"/>
        </w:tc>
      </w:tr>
      <w:tr w:rsidR="00C53471" w:rsidTr="00C53471">
        <w:tc>
          <w:tcPr>
            <w:tcW w:w="2437" w:type="dxa"/>
          </w:tcPr>
          <w:p w:rsidR="00C53471" w:rsidRDefault="00C53471" w:rsidP="00581306"/>
        </w:tc>
        <w:tc>
          <w:tcPr>
            <w:tcW w:w="1532" w:type="dxa"/>
            <w:tcBorders>
              <w:top w:val="single" w:sz="2" w:space="0" w:color="auto"/>
            </w:tcBorders>
          </w:tcPr>
          <w:p w:rsidR="00C53471" w:rsidRPr="005E7EAD" w:rsidRDefault="00C53471" w:rsidP="00581306">
            <w:pPr>
              <w:jc w:val="center"/>
              <w:rPr>
                <w:sz w:val="16"/>
                <w:szCs w:val="16"/>
              </w:rPr>
            </w:pPr>
            <w:r>
              <w:rPr>
                <w:sz w:val="16"/>
                <w:szCs w:val="16"/>
              </w:rPr>
              <w:t>должность</w:t>
            </w:r>
          </w:p>
        </w:tc>
        <w:tc>
          <w:tcPr>
            <w:tcW w:w="235" w:type="dxa"/>
          </w:tcPr>
          <w:p w:rsidR="00C53471" w:rsidRDefault="00C53471" w:rsidP="00581306"/>
        </w:tc>
        <w:tc>
          <w:tcPr>
            <w:tcW w:w="1324" w:type="dxa"/>
            <w:tcBorders>
              <w:top w:val="single" w:sz="2" w:space="0" w:color="auto"/>
            </w:tcBorders>
          </w:tcPr>
          <w:p w:rsidR="00C53471" w:rsidRDefault="00C53471" w:rsidP="00581306">
            <w:pPr>
              <w:jc w:val="center"/>
            </w:pPr>
            <w:r>
              <w:rPr>
                <w:sz w:val="16"/>
                <w:szCs w:val="16"/>
              </w:rPr>
              <w:t>подпись</w:t>
            </w:r>
          </w:p>
        </w:tc>
        <w:tc>
          <w:tcPr>
            <w:tcW w:w="284" w:type="dxa"/>
          </w:tcPr>
          <w:p w:rsidR="00C53471" w:rsidRDefault="00C53471" w:rsidP="00581306"/>
        </w:tc>
        <w:tc>
          <w:tcPr>
            <w:tcW w:w="2352" w:type="dxa"/>
            <w:tcBorders>
              <w:top w:val="single" w:sz="2" w:space="0" w:color="auto"/>
            </w:tcBorders>
          </w:tcPr>
          <w:p w:rsidR="00C53471" w:rsidRDefault="00C53471" w:rsidP="00581306">
            <w:pPr>
              <w:jc w:val="center"/>
            </w:pPr>
            <w:r>
              <w:rPr>
                <w:sz w:val="16"/>
                <w:szCs w:val="16"/>
              </w:rPr>
              <w:t>расшифровка подписи</w:t>
            </w:r>
          </w:p>
        </w:tc>
      </w:tr>
      <w:tr w:rsidR="00C53471" w:rsidTr="00C53471">
        <w:tc>
          <w:tcPr>
            <w:tcW w:w="2437" w:type="dxa"/>
          </w:tcPr>
          <w:p w:rsidR="00C53471" w:rsidRDefault="00C53471" w:rsidP="00581306"/>
        </w:tc>
        <w:tc>
          <w:tcPr>
            <w:tcW w:w="1532" w:type="dxa"/>
            <w:tcBorders>
              <w:bottom w:val="single" w:sz="2" w:space="0" w:color="auto"/>
            </w:tcBorders>
          </w:tcPr>
          <w:p w:rsidR="00C53471" w:rsidRDefault="00C53471" w:rsidP="00581306"/>
        </w:tc>
        <w:tc>
          <w:tcPr>
            <w:tcW w:w="235" w:type="dxa"/>
          </w:tcPr>
          <w:p w:rsidR="00C53471" w:rsidRDefault="00C53471" w:rsidP="00581306"/>
        </w:tc>
        <w:tc>
          <w:tcPr>
            <w:tcW w:w="1324" w:type="dxa"/>
            <w:tcBorders>
              <w:bottom w:val="single" w:sz="2" w:space="0" w:color="auto"/>
            </w:tcBorders>
          </w:tcPr>
          <w:p w:rsidR="00C53471" w:rsidRDefault="00C53471" w:rsidP="00581306"/>
        </w:tc>
        <w:tc>
          <w:tcPr>
            <w:tcW w:w="284" w:type="dxa"/>
          </w:tcPr>
          <w:p w:rsidR="00C53471" w:rsidRDefault="00C53471" w:rsidP="00581306"/>
        </w:tc>
        <w:tc>
          <w:tcPr>
            <w:tcW w:w="2352" w:type="dxa"/>
            <w:tcBorders>
              <w:bottom w:val="single" w:sz="2" w:space="0" w:color="auto"/>
            </w:tcBorders>
          </w:tcPr>
          <w:p w:rsidR="00C53471" w:rsidRDefault="00C53471" w:rsidP="00581306"/>
        </w:tc>
      </w:tr>
      <w:tr w:rsidR="00C53471" w:rsidTr="00C53471">
        <w:tc>
          <w:tcPr>
            <w:tcW w:w="2437" w:type="dxa"/>
          </w:tcPr>
          <w:p w:rsidR="00C53471" w:rsidRDefault="00C53471" w:rsidP="00581306"/>
        </w:tc>
        <w:tc>
          <w:tcPr>
            <w:tcW w:w="1532" w:type="dxa"/>
            <w:tcBorders>
              <w:top w:val="single" w:sz="2" w:space="0" w:color="auto"/>
            </w:tcBorders>
          </w:tcPr>
          <w:p w:rsidR="00C53471" w:rsidRDefault="00C53471" w:rsidP="00581306">
            <w:pPr>
              <w:jc w:val="center"/>
            </w:pPr>
            <w:r>
              <w:rPr>
                <w:sz w:val="16"/>
                <w:szCs w:val="16"/>
              </w:rPr>
              <w:t>должность</w:t>
            </w:r>
          </w:p>
        </w:tc>
        <w:tc>
          <w:tcPr>
            <w:tcW w:w="235" w:type="dxa"/>
          </w:tcPr>
          <w:p w:rsidR="00C53471" w:rsidRDefault="00C53471" w:rsidP="00581306"/>
        </w:tc>
        <w:tc>
          <w:tcPr>
            <w:tcW w:w="1324" w:type="dxa"/>
            <w:tcBorders>
              <w:top w:val="single" w:sz="2" w:space="0" w:color="auto"/>
            </w:tcBorders>
          </w:tcPr>
          <w:p w:rsidR="00C53471" w:rsidRDefault="00C53471" w:rsidP="00581306">
            <w:pPr>
              <w:jc w:val="center"/>
            </w:pPr>
            <w:r>
              <w:rPr>
                <w:sz w:val="16"/>
                <w:szCs w:val="16"/>
              </w:rPr>
              <w:t>подпись</w:t>
            </w:r>
          </w:p>
        </w:tc>
        <w:tc>
          <w:tcPr>
            <w:tcW w:w="284" w:type="dxa"/>
          </w:tcPr>
          <w:p w:rsidR="00C53471" w:rsidRDefault="00C53471" w:rsidP="00581306"/>
        </w:tc>
        <w:tc>
          <w:tcPr>
            <w:tcW w:w="2352" w:type="dxa"/>
            <w:tcBorders>
              <w:top w:val="single" w:sz="2" w:space="0" w:color="auto"/>
            </w:tcBorders>
          </w:tcPr>
          <w:p w:rsidR="00C53471" w:rsidRDefault="00C53471" w:rsidP="00581306">
            <w:pPr>
              <w:jc w:val="center"/>
            </w:pPr>
            <w:r>
              <w:rPr>
                <w:sz w:val="16"/>
                <w:szCs w:val="16"/>
              </w:rPr>
              <w:t>расшифровка подписи</w:t>
            </w:r>
          </w:p>
        </w:tc>
      </w:tr>
      <w:tr w:rsidR="00C53471" w:rsidTr="00C534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37" w:type="dxa"/>
            <w:tcBorders>
              <w:top w:val="nil"/>
              <w:left w:val="nil"/>
              <w:bottom w:val="nil"/>
              <w:right w:val="nil"/>
            </w:tcBorders>
          </w:tcPr>
          <w:p w:rsidR="00C53471" w:rsidRDefault="00C53471" w:rsidP="00581306"/>
        </w:tc>
        <w:tc>
          <w:tcPr>
            <w:tcW w:w="1532" w:type="dxa"/>
            <w:tcBorders>
              <w:top w:val="nil"/>
              <w:left w:val="nil"/>
              <w:bottom w:val="single" w:sz="2" w:space="0" w:color="auto"/>
              <w:right w:val="nil"/>
            </w:tcBorders>
          </w:tcPr>
          <w:p w:rsidR="00C53471" w:rsidRDefault="00C53471" w:rsidP="00581306"/>
        </w:tc>
        <w:tc>
          <w:tcPr>
            <w:tcW w:w="235" w:type="dxa"/>
            <w:tcBorders>
              <w:top w:val="nil"/>
              <w:left w:val="nil"/>
              <w:bottom w:val="nil"/>
              <w:right w:val="nil"/>
            </w:tcBorders>
          </w:tcPr>
          <w:p w:rsidR="00C53471" w:rsidRDefault="00C53471" w:rsidP="00581306"/>
        </w:tc>
        <w:tc>
          <w:tcPr>
            <w:tcW w:w="1324" w:type="dxa"/>
            <w:tcBorders>
              <w:top w:val="nil"/>
              <w:left w:val="nil"/>
              <w:bottom w:val="single" w:sz="2" w:space="0" w:color="auto"/>
              <w:right w:val="nil"/>
            </w:tcBorders>
          </w:tcPr>
          <w:p w:rsidR="00C53471" w:rsidRDefault="00C53471" w:rsidP="00581306"/>
        </w:tc>
        <w:tc>
          <w:tcPr>
            <w:tcW w:w="284" w:type="dxa"/>
            <w:tcBorders>
              <w:top w:val="nil"/>
              <w:left w:val="nil"/>
              <w:bottom w:val="nil"/>
              <w:right w:val="nil"/>
            </w:tcBorders>
          </w:tcPr>
          <w:p w:rsidR="00C53471" w:rsidRDefault="00C53471" w:rsidP="00581306"/>
        </w:tc>
        <w:tc>
          <w:tcPr>
            <w:tcW w:w="2352" w:type="dxa"/>
            <w:tcBorders>
              <w:top w:val="nil"/>
              <w:left w:val="nil"/>
              <w:bottom w:val="single" w:sz="2" w:space="0" w:color="auto"/>
              <w:right w:val="nil"/>
            </w:tcBorders>
          </w:tcPr>
          <w:p w:rsidR="00C53471" w:rsidRDefault="00C53471" w:rsidP="00581306"/>
        </w:tc>
      </w:tr>
      <w:tr w:rsidR="00C53471" w:rsidTr="00C534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37" w:type="dxa"/>
            <w:tcBorders>
              <w:top w:val="nil"/>
              <w:left w:val="nil"/>
              <w:bottom w:val="nil"/>
              <w:right w:val="nil"/>
            </w:tcBorders>
          </w:tcPr>
          <w:p w:rsidR="00C53471" w:rsidRDefault="00C53471" w:rsidP="00581306"/>
        </w:tc>
        <w:tc>
          <w:tcPr>
            <w:tcW w:w="1532" w:type="dxa"/>
            <w:tcBorders>
              <w:top w:val="single" w:sz="2" w:space="0" w:color="auto"/>
              <w:left w:val="nil"/>
              <w:bottom w:val="nil"/>
              <w:right w:val="nil"/>
            </w:tcBorders>
          </w:tcPr>
          <w:p w:rsidR="00C53471" w:rsidRDefault="00C53471" w:rsidP="00581306">
            <w:pPr>
              <w:jc w:val="center"/>
            </w:pPr>
            <w:r>
              <w:rPr>
                <w:sz w:val="16"/>
                <w:szCs w:val="16"/>
              </w:rPr>
              <w:t>должность</w:t>
            </w:r>
          </w:p>
        </w:tc>
        <w:tc>
          <w:tcPr>
            <w:tcW w:w="235" w:type="dxa"/>
            <w:tcBorders>
              <w:top w:val="nil"/>
              <w:left w:val="nil"/>
              <w:bottom w:val="nil"/>
              <w:right w:val="nil"/>
            </w:tcBorders>
          </w:tcPr>
          <w:p w:rsidR="00C53471" w:rsidRDefault="00C53471" w:rsidP="00581306"/>
        </w:tc>
        <w:tc>
          <w:tcPr>
            <w:tcW w:w="1324" w:type="dxa"/>
            <w:tcBorders>
              <w:top w:val="single" w:sz="2" w:space="0" w:color="auto"/>
              <w:left w:val="nil"/>
              <w:bottom w:val="nil"/>
              <w:right w:val="nil"/>
            </w:tcBorders>
          </w:tcPr>
          <w:p w:rsidR="00C53471" w:rsidRDefault="00C53471" w:rsidP="00581306">
            <w:pPr>
              <w:jc w:val="center"/>
            </w:pPr>
            <w:r>
              <w:rPr>
                <w:sz w:val="16"/>
                <w:szCs w:val="16"/>
              </w:rPr>
              <w:t>подпись</w:t>
            </w:r>
          </w:p>
        </w:tc>
        <w:tc>
          <w:tcPr>
            <w:tcW w:w="284" w:type="dxa"/>
            <w:tcBorders>
              <w:top w:val="nil"/>
              <w:left w:val="nil"/>
              <w:bottom w:val="nil"/>
              <w:right w:val="nil"/>
            </w:tcBorders>
          </w:tcPr>
          <w:p w:rsidR="00C53471" w:rsidRDefault="00C53471" w:rsidP="00581306"/>
        </w:tc>
        <w:tc>
          <w:tcPr>
            <w:tcW w:w="2352" w:type="dxa"/>
            <w:tcBorders>
              <w:top w:val="single" w:sz="2" w:space="0" w:color="auto"/>
              <w:left w:val="nil"/>
              <w:bottom w:val="nil"/>
              <w:right w:val="nil"/>
            </w:tcBorders>
          </w:tcPr>
          <w:p w:rsidR="00C53471" w:rsidRDefault="00C53471" w:rsidP="00581306">
            <w:pPr>
              <w:jc w:val="center"/>
            </w:pPr>
            <w:r>
              <w:rPr>
                <w:sz w:val="16"/>
                <w:szCs w:val="16"/>
              </w:rPr>
              <w:t>расшифровка подписи</w:t>
            </w:r>
          </w:p>
        </w:tc>
      </w:tr>
    </w:tbl>
    <w:p w:rsidR="005E7EAD" w:rsidRPr="00C53471" w:rsidRDefault="00C53471" w:rsidP="00C53471">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bl>
      <w:tblPr>
        <w:tblStyle w:val="af4"/>
        <w:tblW w:w="81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532"/>
        <w:gridCol w:w="235"/>
        <w:gridCol w:w="1324"/>
        <w:gridCol w:w="284"/>
        <w:gridCol w:w="2352"/>
      </w:tblGrid>
      <w:tr w:rsidR="00C53471" w:rsidTr="00581306">
        <w:tc>
          <w:tcPr>
            <w:tcW w:w="2437" w:type="dxa"/>
          </w:tcPr>
          <w:p w:rsidR="00C53471" w:rsidRDefault="00C53471" w:rsidP="00581306">
            <w:r>
              <w:t>Ответственное лицо</w:t>
            </w:r>
          </w:p>
        </w:tc>
        <w:tc>
          <w:tcPr>
            <w:tcW w:w="1532" w:type="dxa"/>
            <w:tcBorders>
              <w:bottom w:val="single" w:sz="2" w:space="0" w:color="auto"/>
            </w:tcBorders>
          </w:tcPr>
          <w:p w:rsidR="00C53471" w:rsidRDefault="00C53471" w:rsidP="00581306"/>
        </w:tc>
        <w:tc>
          <w:tcPr>
            <w:tcW w:w="235" w:type="dxa"/>
          </w:tcPr>
          <w:p w:rsidR="00C53471" w:rsidRDefault="00C53471" w:rsidP="00581306"/>
        </w:tc>
        <w:tc>
          <w:tcPr>
            <w:tcW w:w="1324" w:type="dxa"/>
            <w:tcBorders>
              <w:bottom w:val="single" w:sz="2" w:space="0" w:color="auto"/>
            </w:tcBorders>
          </w:tcPr>
          <w:p w:rsidR="00C53471" w:rsidRDefault="00C53471" w:rsidP="00581306"/>
        </w:tc>
        <w:tc>
          <w:tcPr>
            <w:tcW w:w="284" w:type="dxa"/>
          </w:tcPr>
          <w:p w:rsidR="00C53471" w:rsidRDefault="00C53471" w:rsidP="00581306"/>
        </w:tc>
        <w:tc>
          <w:tcPr>
            <w:tcW w:w="2352" w:type="dxa"/>
            <w:tcBorders>
              <w:bottom w:val="single" w:sz="2" w:space="0" w:color="auto"/>
            </w:tcBorders>
          </w:tcPr>
          <w:p w:rsidR="00C53471" w:rsidRDefault="00C53471" w:rsidP="00581306"/>
        </w:tc>
      </w:tr>
      <w:tr w:rsidR="00C53471" w:rsidTr="00581306">
        <w:tc>
          <w:tcPr>
            <w:tcW w:w="2437" w:type="dxa"/>
          </w:tcPr>
          <w:p w:rsidR="00C53471" w:rsidRDefault="00C53471" w:rsidP="00581306"/>
        </w:tc>
        <w:tc>
          <w:tcPr>
            <w:tcW w:w="1532" w:type="dxa"/>
            <w:tcBorders>
              <w:top w:val="single" w:sz="2" w:space="0" w:color="auto"/>
            </w:tcBorders>
          </w:tcPr>
          <w:p w:rsidR="00C53471" w:rsidRPr="005E7EAD" w:rsidRDefault="00C53471" w:rsidP="00581306">
            <w:pPr>
              <w:jc w:val="center"/>
              <w:rPr>
                <w:sz w:val="16"/>
                <w:szCs w:val="16"/>
              </w:rPr>
            </w:pPr>
            <w:r>
              <w:rPr>
                <w:sz w:val="16"/>
                <w:szCs w:val="16"/>
              </w:rPr>
              <w:t>должность</w:t>
            </w:r>
          </w:p>
        </w:tc>
        <w:tc>
          <w:tcPr>
            <w:tcW w:w="235" w:type="dxa"/>
          </w:tcPr>
          <w:p w:rsidR="00C53471" w:rsidRDefault="00C53471" w:rsidP="00581306"/>
        </w:tc>
        <w:tc>
          <w:tcPr>
            <w:tcW w:w="1324" w:type="dxa"/>
            <w:tcBorders>
              <w:top w:val="single" w:sz="2" w:space="0" w:color="auto"/>
            </w:tcBorders>
          </w:tcPr>
          <w:p w:rsidR="00C53471" w:rsidRPr="005E7EAD" w:rsidRDefault="00C53471" w:rsidP="00581306">
            <w:pPr>
              <w:jc w:val="center"/>
              <w:rPr>
                <w:sz w:val="16"/>
                <w:szCs w:val="16"/>
              </w:rPr>
            </w:pPr>
            <w:r>
              <w:rPr>
                <w:sz w:val="16"/>
                <w:szCs w:val="16"/>
              </w:rPr>
              <w:t>подпись</w:t>
            </w:r>
          </w:p>
        </w:tc>
        <w:tc>
          <w:tcPr>
            <w:tcW w:w="284" w:type="dxa"/>
          </w:tcPr>
          <w:p w:rsidR="00C53471" w:rsidRDefault="00C53471" w:rsidP="00581306"/>
        </w:tc>
        <w:tc>
          <w:tcPr>
            <w:tcW w:w="2352" w:type="dxa"/>
            <w:tcBorders>
              <w:top w:val="single" w:sz="2" w:space="0" w:color="auto"/>
            </w:tcBorders>
          </w:tcPr>
          <w:p w:rsidR="00C53471" w:rsidRPr="005E7EAD" w:rsidRDefault="00C53471" w:rsidP="00581306">
            <w:pPr>
              <w:jc w:val="center"/>
              <w:rPr>
                <w:sz w:val="16"/>
                <w:szCs w:val="16"/>
              </w:rPr>
            </w:pPr>
            <w:r>
              <w:rPr>
                <w:sz w:val="16"/>
                <w:szCs w:val="16"/>
              </w:rPr>
              <w:t>расшифровка подписи</w:t>
            </w:r>
          </w:p>
        </w:tc>
      </w:tr>
    </w:tbl>
    <w:p w:rsidR="005E7EAD" w:rsidRDefault="005E7EAD" w:rsidP="00197374">
      <w:pPr>
        <w:ind w:firstLine="709"/>
        <w:rPr>
          <w:rFonts w:ascii="Times New Roman" w:eastAsia="Times New Roman" w:hAnsi="Times New Roman" w:cs="Times New Roman"/>
          <w:sz w:val="20"/>
          <w:szCs w:val="20"/>
          <w:lang w:eastAsia="ru-RU"/>
        </w:rPr>
      </w:pPr>
    </w:p>
    <w:p w:rsidR="005E7EAD" w:rsidRDefault="005E7EAD" w:rsidP="00197374">
      <w:pPr>
        <w:ind w:firstLine="709"/>
        <w:rPr>
          <w:rFonts w:ascii="Times New Roman" w:eastAsia="Times New Roman" w:hAnsi="Times New Roman" w:cs="Times New Roman"/>
          <w:sz w:val="20"/>
          <w:szCs w:val="20"/>
          <w:lang w:eastAsia="ru-RU"/>
        </w:rPr>
      </w:pPr>
    </w:p>
    <w:p w:rsidR="005E7EAD" w:rsidRPr="00197374" w:rsidRDefault="005E7EAD" w:rsidP="00197374">
      <w:pPr>
        <w:ind w:firstLine="709"/>
        <w:rPr>
          <w:rFonts w:ascii="Times New Roman" w:eastAsia="Times New Roman" w:hAnsi="Times New Roman" w:cs="Times New Roman"/>
          <w:sz w:val="20"/>
          <w:szCs w:val="20"/>
          <w:lang w:eastAsia="ru-RU"/>
        </w:rPr>
      </w:pPr>
    </w:p>
    <w:p w:rsidR="00C53471" w:rsidRPr="00197374" w:rsidRDefault="00C53471">
      <w:pPr>
        <w:ind w:firstLine="709"/>
        <w:rPr>
          <w:rFonts w:ascii="Times New Roman" w:eastAsia="Times New Roman" w:hAnsi="Times New Roman" w:cs="Times New Roman"/>
          <w:sz w:val="20"/>
          <w:szCs w:val="20"/>
          <w:lang w:eastAsia="ru-RU"/>
        </w:rPr>
      </w:pPr>
    </w:p>
    <w:sectPr w:rsidR="00C53471" w:rsidRPr="00197374" w:rsidSect="001E14D8">
      <w:pgSz w:w="11906" w:h="16838"/>
      <w:pgMar w:top="851" w:right="851" w:bottom="851" w:left="1276" w:header="170" w:footer="11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2CD" w:rsidRDefault="00CE72CD" w:rsidP="008E7F79">
      <w:pPr>
        <w:spacing w:after="0" w:line="240" w:lineRule="auto"/>
      </w:pPr>
      <w:r>
        <w:separator/>
      </w:r>
    </w:p>
  </w:endnote>
  <w:endnote w:type="continuationSeparator" w:id="0">
    <w:p w:rsidR="00CE72CD" w:rsidRDefault="00CE72CD" w:rsidP="008E7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5B" w:usb2="00000009" w:usb3="00000000" w:csb0="000001FF" w:csb1="00000000"/>
  </w:font>
  <w:font w:name="Times New Roman CYR">
    <w:altName w:val="Times"/>
    <w:panose1 w:val="02020603050405020304"/>
    <w:charset w:val="CC"/>
    <w:family w:val="roman"/>
    <w:pitch w:val="variable"/>
    <w:sig w:usb0="E0002EFF" w:usb1="C000785B" w:usb2="00000009" w:usb3="00000000" w:csb0="000001FF" w:csb1="00000000"/>
  </w:font>
  <w:font w:name="等线 Light">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306" w:rsidRDefault="00581306" w:rsidP="00223AEC">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4</w:t>
    </w:r>
    <w:r>
      <w:rPr>
        <w:rStyle w:val="a6"/>
      </w:rPr>
      <w:fldChar w:fldCharType="end"/>
    </w:r>
  </w:p>
  <w:p w:rsidR="00581306" w:rsidRDefault="00581306" w:rsidP="00223AE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8810148"/>
      <w:docPartObj>
        <w:docPartGallery w:val="Page Numbers (Bottom of Page)"/>
        <w:docPartUnique/>
      </w:docPartObj>
    </w:sdtPr>
    <w:sdtEndPr>
      <w:rPr>
        <w:sz w:val="16"/>
        <w:szCs w:val="16"/>
      </w:rPr>
    </w:sdtEndPr>
    <w:sdtContent>
      <w:p w:rsidR="00581306" w:rsidRPr="008D24DC" w:rsidRDefault="00581306">
        <w:pPr>
          <w:pStyle w:val="a3"/>
          <w:jc w:val="center"/>
          <w:rPr>
            <w:sz w:val="16"/>
            <w:szCs w:val="16"/>
          </w:rPr>
        </w:pPr>
        <w:r w:rsidRPr="008D24DC">
          <w:rPr>
            <w:sz w:val="16"/>
            <w:szCs w:val="16"/>
          </w:rPr>
          <w:fldChar w:fldCharType="begin"/>
        </w:r>
        <w:r w:rsidRPr="008D24DC">
          <w:rPr>
            <w:sz w:val="16"/>
            <w:szCs w:val="16"/>
          </w:rPr>
          <w:instrText>PAGE   \* MERGEFORMAT</w:instrText>
        </w:r>
        <w:r w:rsidRPr="008D24DC">
          <w:rPr>
            <w:sz w:val="16"/>
            <w:szCs w:val="16"/>
          </w:rPr>
          <w:fldChar w:fldCharType="separate"/>
        </w:r>
        <w:r w:rsidR="00393570">
          <w:rPr>
            <w:noProof/>
            <w:sz w:val="16"/>
            <w:szCs w:val="16"/>
          </w:rPr>
          <w:t>15</w:t>
        </w:r>
        <w:r w:rsidRPr="008D24DC">
          <w:rPr>
            <w:sz w:val="16"/>
            <w:szCs w:val="16"/>
          </w:rPr>
          <w:fldChar w:fldCharType="end"/>
        </w:r>
      </w:p>
    </w:sdtContent>
  </w:sdt>
  <w:p w:rsidR="00581306" w:rsidRDefault="00581306" w:rsidP="00223AEC">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0051242"/>
      <w:docPartObj>
        <w:docPartGallery w:val="Page Numbers (Bottom of Page)"/>
        <w:docPartUnique/>
      </w:docPartObj>
    </w:sdtPr>
    <w:sdtEndPr/>
    <w:sdtContent>
      <w:p w:rsidR="00581306" w:rsidRDefault="00CE72CD">
        <w:pPr>
          <w:pStyle w:val="a3"/>
          <w:jc w:val="center"/>
        </w:pPr>
      </w:p>
    </w:sdtContent>
  </w:sdt>
  <w:p w:rsidR="00581306" w:rsidRDefault="0058130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2CD" w:rsidRDefault="00CE72CD" w:rsidP="008E7F79">
      <w:pPr>
        <w:spacing w:after="0" w:line="240" w:lineRule="auto"/>
      </w:pPr>
      <w:r>
        <w:separator/>
      </w:r>
    </w:p>
  </w:footnote>
  <w:footnote w:type="continuationSeparator" w:id="0">
    <w:p w:rsidR="00CE72CD" w:rsidRDefault="00CE72CD" w:rsidP="008E7F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306" w:rsidRDefault="00581306">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306" w:rsidRDefault="00581306">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306" w:rsidRDefault="0058130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150BB"/>
    <w:multiLevelType w:val="hybridMultilevel"/>
    <w:tmpl w:val="B82015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16650B"/>
    <w:multiLevelType w:val="hybridMultilevel"/>
    <w:tmpl w:val="546AE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9127AA"/>
    <w:multiLevelType w:val="hybridMultilevel"/>
    <w:tmpl w:val="AE0A6BCA"/>
    <w:lvl w:ilvl="0" w:tplc="61845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3774A7"/>
    <w:multiLevelType w:val="hybridMultilevel"/>
    <w:tmpl w:val="18783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5F385B"/>
    <w:multiLevelType w:val="hybridMultilevel"/>
    <w:tmpl w:val="93FE135A"/>
    <w:lvl w:ilvl="0" w:tplc="B98E0C8A">
      <w:numFmt w:val="bullet"/>
      <w:lvlText w:val="•"/>
      <w:lvlJc w:val="left"/>
      <w:pPr>
        <w:ind w:left="1140" w:hanging="42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5D600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61650A"/>
    <w:multiLevelType w:val="hybridMultilevel"/>
    <w:tmpl w:val="5D088E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1F67DF"/>
    <w:multiLevelType w:val="hybridMultilevel"/>
    <w:tmpl w:val="02586D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8165A28"/>
    <w:multiLevelType w:val="hybridMultilevel"/>
    <w:tmpl w:val="0B700A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9E54563"/>
    <w:multiLevelType w:val="hybridMultilevel"/>
    <w:tmpl w:val="25627A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B572AA7"/>
    <w:multiLevelType w:val="hybridMultilevel"/>
    <w:tmpl w:val="2EBC5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CFC4E6C"/>
    <w:multiLevelType w:val="multilevel"/>
    <w:tmpl w:val="8C60C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754F0B"/>
    <w:multiLevelType w:val="hybridMultilevel"/>
    <w:tmpl w:val="EC44B196"/>
    <w:lvl w:ilvl="0" w:tplc="61845B24">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E882785"/>
    <w:multiLevelType w:val="hybridMultilevel"/>
    <w:tmpl w:val="9B3E3BC8"/>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0E8A743C"/>
    <w:multiLevelType w:val="hybridMultilevel"/>
    <w:tmpl w:val="D632C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1814467"/>
    <w:multiLevelType w:val="hybridMultilevel"/>
    <w:tmpl w:val="DA9C4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57C6544"/>
    <w:multiLevelType w:val="hybridMultilevel"/>
    <w:tmpl w:val="6D0004E0"/>
    <w:lvl w:ilvl="0" w:tplc="61845B24">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72820EC"/>
    <w:multiLevelType w:val="hybridMultilevel"/>
    <w:tmpl w:val="8E06E302"/>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8" w15:restartNumberingAfterBreak="0">
    <w:nsid w:val="1A07440B"/>
    <w:multiLevelType w:val="hybridMultilevel"/>
    <w:tmpl w:val="E5B61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B844A83"/>
    <w:multiLevelType w:val="hybridMultilevel"/>
    <w:tmpl w:val="16588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E060ED2"/>
    <w:multiLevelType w:val="multilevel"/>
    <w:tmpl w:val="A162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0C6003B"/>
    <w:multiLevelType w:val="hybridMultilevel"/>
    <w:tmpl w:val="211483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1667ACC"/>
    <w:multiLevelType w:val="hybridMultilevel"/>
    <w:tmpl w:val="E6A4D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1E21EC3"/>
    <w:multiLevelType w:val="multilevel"/>
    <w:tmpl w:val="C28AB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8800CE"/>
    <w:multiLevelType w:val="hybridMultilevel"/>
    <w:tmpl w:val="04A46B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3191F19"/>
    <w:multiLevelType w:val="hybridMultilevel"/>
    <w:tmpl w:val="98B8650A"/>
    <w:lvl w:ilvl="0" w:tplc="B98E0C8A">
      <w:numFmt w:val="bullet"/>
      <w:lvlText w:val="•"/>
      <w:lvlJc w:val="left"/>
      <w:pPr>
        <w:ind w:left="1860" w:hanging="42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2326121C"/>
    <w:multiLevelType w:val="hybridMultilevel"/>
    <w:tmpl w:val="98823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3CF6C01"/>
    <w:multiLevelType w:val="hybridMultilevel"/>
    <w:tmpl w:val="6C9C2668"/>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28" w15:restartNumberingAfterBreak="0">
    <w:nsid w:val="27E70397"/>
    <w:multiLevelType w:val="hybridMultilevel"/>
    <w:tmpl w:val="C554C4EE"/>
    <w:lvl w:ilvl="0" w:tplc="B98E0C8A">
      <w:numFmt w:val="bullet"/>
      <w:lvlText w:val="•"/>
      <w:lvlJc w:val="left"/>
      <w:pPr>
        <w:ind w:left="1860" w:hanging="42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288D7099"/>
    <w:multiLevelType w:val="hybridMultilevel"/>
    <w:tmpl w:val="DFCC52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8E463E1"/>
    <w:multiLevelType w:val="multilevel"/>
    <w:tmpl w:val="035A0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5C679C"/>
    <w:multiLevelType w:val="hybridMultilevel"/>
    <w:tmpl w:val="3576538A"/>
    <w:lvl w:ilvl="0" w:tplc="61845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D041E55"/>
    <w:multiLevelType w:val="hybridMultilevel"/>
    <w:tmpl w:val="CD32AA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D1F2862"/>
    <w:multiLevelType w:val="hybridMultilevel"/>
    <w:tmpl w:val="EBD858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2D5D7CD5"/>
    <w:multiLevelType w:val="hybridMultilevel"/>
    <w:tmpl w:val="D56AE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E315686"/>
    <w:multiLevelType w:val="hybridMultilevel"/>
    <w:tmpl w:val="2E82B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0C93998"/>
    <w:multiLevelType w:val="hybridMultilevel"/>
    <w:tmpl w:val="83642608"/>
    <w:lvl w:ilvl="0" w:tplc="61845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0F38AA"/>
    <w:multiLevelType w:val="hybridMultilevel"/>
    <w:tmpl w:val="424A71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DB13AE"/>
    <w:multiLevelType w:val="multilevel"/>
    <w:tmpl w:val="7248D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4A26ACF"/>
    <w:multiLevelType w:val="hybridMultilevel"/>
    <w:tmpl w:val="C50CF4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56A6F02"/>
    <w:multiLevelType w:val="multilevel"/>
    <w:tmpl w:val="CB46E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5902397"/>
    <w:multiLevelType w:val="hybridMultilevel"/>
    <w:tmpl w:val="19E01382"/>
    <w:lvl w:ilvl="0" w:tplc="B98E0C8A">
      <w:numFmt w:val="bullet"/>
      <w:lvlText w:val="•"/>
      <w:lvlJc w:val="left"/>
      <w:pPr>
        <w:ind w:left="1140" w:hanging="42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5D31F9B"/>
    <w:multiLevelType w:val="hybridMultilevel"/>
    <w:tmpl w:val="5B5C68BA"/>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43" w15:restartNumberingAfterBreak="0">
    <w:nsid w:val="364372B6"/>
    <w:multiLevelType w:val="hybridMultilevel"/>
    <w:tmpl w:val="799275A8"/>
    <w:lvl w:ilvl="0" w:tplc="61845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71F5A39"/>
    <w:multiLevelType w:val="hybridMultilevel"/>
    <w:tmpl w:val="209C4B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79B71DB"/>
    <w:multiLevelType w:val="hybridMultilevel"/>
    <w:tmpl w:val="5FB2A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9680460"/>
    <w:multiLevelType w:val="hybridMultilevel"/>
    <w:tmpl w:val="21089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BC0F36"/>
    <w:multiLevelType w:val="hybridMultilevel"/>
    <w:tmpl w:val="5F246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B8D40DF"/>
    <w:multiLevelType w:val="hybridMultilevel"/>
    <w:tmpl w:val="EFEA6F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E0D2E83"/>
    <w:multiLevelType w:val="multilevel"/>
    <w:tmpl w:val="38BCD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E3A6BC7"/>
    <w:multiLevelType w:val="hybridMultilevel"/>
    <w:tmpl w:val="06880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02C267E"/>
    <w:multiLevelType w:val="hybridMultilevel"/>
    <w:tmpl w:val="D69E09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0787676"/>
    <w:multiLevelType w:val="hybridMultilevel"/>
    <w:tmpl w:val="98F8D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407E5F0C"/>
    <w:multiLevelType w:val="hybridMultilevel"/>
    <w:tmpl w:val="87CAD8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43677D09"/>
    <w:multiLevelType w:val="hybridMultilevel"/>
    <w:tmpl w:val="28EAF1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3B5484F"/>
    <w:multiLevelType w:val="hybridMultilevel"/>
    <w:tmpl w:val="8188BB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5DE16C2"/>
    <w:multiLevelType w:val="hybridMultilevel"/>
    <w:tmpl w:val="83526332"/>
    <w:lvl w:ilvl="0" w:tplc="B98E0C8A">
      <w:numFmt w:val="bullet"/>
      <w:lvlText w:val="•"/>
      <w:lvlJc w:val="left"/>
      <w:pPr>
        <w:ind w:left="1140" w:hanging="42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6364E1E"/>
    <w:multiLevelType w:val="hybridMultilevel"/>
    <w:tmpl w:val="0FCAFE34"/>
    <w:lvl w:ilvl="0" w:tplc="61845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7013789"/>
    <w:multiLevelType w:val="hybridMultilevel"/>
    <w:tmpl w:val="90268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A067C74"/>
    <w:multiLevelType w:val="hybridMultilevel"/>
    <w:tmpl w:val="648812D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60" w15:restartNumberingAfterBreak="0">
    <w:nsid w:val="4ABE14A9"/>
    <w:multiLevelType w:val="multilevel"/>
    <w:tmpl w:val="976EF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0D70A62"/>
    <w:multiLevelType w:val="hybridMultilevel"/>
    <w:tmpl w:val="34C0FC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2F558E0"/>
    <w:multiLevelType w:val="hybridMultilevel"/>
    <w:tmpl w:val="6748D3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4CA0FB2"/>
    <w:multiLevelType w:val="hybridMultilevel"/>
    <w:tmpl w:val="104693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55FF58C2"/>
    <w:multiLevelType w:val="hybridMultilevel"/>
    <w:tmpl w:val="88B404D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5" w15:restartNumberingAfterBreak="0">
    <w:nsid w:val="576877C6"/>
    <w:multiLevelType w:val="hybridMultilevel"/>
    <w:tmpl w:val="7A604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7F93BAA"/>
    <w:multiLevelType w:val="hybridMultilevel"/>
    <w:tmpl w:val="623ACC5E"/>
    <w:lvl w:ilvl="0" w:tplc="61845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97C24E8"/>
    <w:multiLevelType w:val="multilevel"/>
    <w:tmpl w:val="27C4D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A1403C5"/>
    <w:multiLevelType w:val="hybridMultilevel"/>
    <w:tmpl w:val="9ABA6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AE6700A"/>
    <w:multiLevelType w:val="hybridMultilevel"/>
    <w:tmpl w:val="0F1C1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B174C1A"/>
    <w:multiLevelType w:val="hybridMultilevel"/>
    <w:tmpl w:val="807A3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B312EF8"/>
    <w:multiLevelType w:val="hybridMultilevel"/>
    <w:tmpl w:val="2606F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5B6E4C40"/>
    <w:multiLevelType w:val="hybridMultilevel"/>
    <w:tmpl w:val="ED464B7C"/>
    <w:lvl w:ilvl="0" w:tplc="B98E0C8A">
      <w:numFmt w:val="bullet"/>
      <w:lvlText w:val="•"/>
      <w:lvlJc w:val="left"/>
      <w:pPr>
        <w:ind w:left="1140" w:hanging="42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C4D39A2"/>
    <w:multiLevelType w:val="hybridMultilevel"/>
    <w:tmpl w:val="AFB8BCD2"/>
    <w:lvl w:ilvl="0" w:tplc="61845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D6A073F"/>
    <w:multiLevelType w:val="hybridMultilevel"/>
    <w:tmpl w:val="609E1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61302935"/>
    <w:multiLevelType w:val="multilevel"/>
    <w:tmpl w:val="63E847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525"/>
        </w:tabs>
        <w:ind w:left="525" w:hanging="525"/>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6" w15:restartNumberingAfterBreak="0">
    <w:nsid w:val="61E30E84"/>
    <w:multiLevelType w:val="hybridMultilevel"/>
    <w:tmpl w:val="F68E46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63701165"/>
    <w:multiLevelType w:val="hybridMultilevel"/>
    <w:tmpl w:val="13585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643628F9"/>
    <w:multiLevelType w:val="hybridMultilevel"/>
    <w:tmpl w:val="3A2E4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671B4378"/>
    <w:multiLevelType w:val="multilevel"/>
    <w:tmpl w:val="0A5CD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8514B4B"/>
    <w:multiLevelType w:val="hybridMultilevel"/>
    <w:tmpl w:val="A074E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6C2A57E4"/>
    <w:multiLevelType w:val="hybridMultilevel"/>
    <w:tmpl w:val="FC0AA75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2" w15:restartNumberingAfterBreak="0">
    <w:nsid w:val="6D75713C"/>
    <w:multiLevelType w:val="hybridMultilevel"/>
    <w:tmpl w:val="C0C864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1CC65A1"/>
    <w:multiLevelType w:val="hybridMultilevel"/>
    <w:tmpl w:val="473AE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71D135D2"/>
    <w:multiLevelType w:val="hybridMultilevel"/>
    <w:tmpl w:val="37980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71EB0808"/>
    <w:multiLevelType w:val="hybridMultilevel"/>
    <w:tmpl w:val="64906F96"/>
    <w:lvl w:ilvl="0" w:tplc="04190001">
      <w:start w:val="1"/>
      <w:numFmt w:val="bullet"/>
      <w:lvlText w:val=""/>
      <w:lvlJc w:val="left"/>
      <w:pPr>
        <w:tabs>
          <w:tab w:val="num" w:pos="720"/>
        </w:tabs>
        <w:ind w:left="720" w:hanging="360"/>
      </w:pPr>
      <w:rPr>
        <w:rFonts w:ascii="Symbol" w:hAnsi="Symbol" w:hint="default"/>
      </w:rPr>
    </w:lvl>
    <w:lvl w:ilvl="1" w:tplc="61845B24">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22B30EA"/>
    <w:multiLevelType w:val="multilevel"/>
    <w:tmpl w:val="A0D6C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36D7B85"/>
    <w:multiLevelType w:val="hybridMultilevel"/>
    <w:tmpl w:val="DEF4B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6766F49"/>
    <w:multiLevelType w:val="hybridMultilevel"/>
    <w:tmpl w:val="3DAA1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77A558F7"/>
    <w:multiLevelType w:val="hybridMultilevel"/>
    <w:tmpl w:val="7C704F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9E35070"/>
    <w:multiLevelType w:val="hybridMultilevel"/>
    <w:tmpl w:val="B0C85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AC70188"/>
    <w:multiLevelType w:val="hybridMultilevel"/>
    <w:tmpl w:val="F0F68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B651ABA"/>
    <w:multiLevelType w:val="hybridMultilevel"/>
    <w:tmpl w:val="FB769E24"/>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3" w15:restartNumberingAfterBreak="0">
    <w:nsid w:val="7B931445"/>
    <w:multiLevelType w:val="hybridMultilevel"/>
    <w:tmpl w:val="37A877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D1F5379"/>
    <w:multiLevelType w:val="hybridMultilevel"/>
    <w:tmpl w:val="57F601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EF84DEF"/>
    <w:multiLevelType w:val="hybridMultilevel"/>
    <w:tmpl w:val="41B633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FD14485"/>
    <w:multiLevelType w:val="hybridMultilevel"/>
    <w:tmpl w:val="456EEF56"/>
    <w:lvl w:ilvl="0" w:tplc="61845B24">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7" w15:restartNumberingAfterBreak="0">
    <w:nsid w:val="7FE30B47"/>
    <w:multiLevelType w:val="hybridMultilevel"/>
    <w:tmpl w:val="70A00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2"/>
  </w:num>
  <w:num w:numId="4">
    <w:abstractNumId w:val="46"/>
  </w:num>
  <w:num w:numId="5">
    <w:abstractNumId w:val="16"/>
  </w:num>
  <w:num w:numId="6">
    <w:abstractNumId w:val="43"/>
  </w:num>
  <w:num w:numId="7">
    <w:abstractNumId w:val="73"/>
  </w:num>
  <w:num w:numId="8">
    <w:abstractNumId w:val="2"/>
  </w:num>
  <w:num w:numId="9">
    <w:abstractNumId w:val="31"/>
  </w:num>
  <w:num w:numId="10">
    <w:abstractNumId w:val="96"/>
  </w:num>
  <w:num w:numId="11">
    <w:abstractNumId w:val="57"/>
  </w:num>
  <w:num w:numId="12">
    <w:abstractNumId w:val="36"/>
  </w:num>
  <w:num w:numId="13">
    <w:abstractNumId w:val="47"/>
  </w:num>
  <w:num w:numId="14">
    <w:abstractNumId w:val="34"/>
  </w:num>
  <w:num w:numId="15">
    <w:abstractNumId w:val="54"/>
  </w:num>
  <w:num w:numId="16">
    <w:abstractNumId w:val="90"/>
  </w:num>
  <w:num w:numId="17">
    <w:abstractNumId w:val="62"/>
  </w:num>
  <w:num w:numId="18">
    <w:abstractNumId w:val="52"/>
  </w:num>
  <w:num w:numId="19">
    <w:abstractNumId w:val="11"/>
  </w:num>
  <w:num w:numId="20">
    <w:abstractNumId w:val="61"/>
  </w:num>
  <w:num w:numId="21">
    <w:abstractNumId w:val="63"/>
  </w:num>
  <w:num w:numId="22">
    <w:abstractNumId w:val="48"/>
  </w:num>
  <w:num w:numId="23">
    <w:abstractNumId w:val="9"/>
  </w:num>
  <w:num w:numId="24">
    <w:abstractNumId w:val="33"/>
  </w:num>
  <w:num w:numId="25">
    <w:abstractNumId w:val="49"/>
  </w:num>
  <w:num w:numId="26">
    <w:abstractNumId w:val="86"/>
  </w:num>
  <w:num w:numId="27">
    <w:abstractNumId w:val="40"/>
  </w:num>
  <w:num w:numId="28">
    <w:abstractNumId w:val="30"/>
  </w:num>
  <w:num w:numId="29">
    <w:abstractNumId w:val="20"/>
  </w:num>
  <w:num w:numId="30">
    <w:abstractNumId w:val="67"/>
  </w:num>
  <w:num w:numId="31">
    <w:abstractNumId w:val="23"/>
  </w:num>
  <w:num w:numId="32">
    <w:abstractNumId w:val="79"/>
  </w:num>
  <w:num w:numId="33">
    <w:abstractNumId w:val="87"/>
  </w:num>
  <w:num w:numId="34">
    <w:abstractNumId w:val="81"/>
  </w:num>
  <w:num w:numId="35">
    <w:abstractNumId w:val="97"/>
  </w:num>
  <w:num w:numId="36">
    <w:abstractNumId w:val="29"/>
  </w:num>
  <w:num w:numId="37">
    <w:abstractNumId w:val="17"/>
  </w:num>
  <w:num w:numId="38">
    <w:abstractNumId w:val="88"/>
  </w:num>
  <w:num w:numId="39">
    <w:abstractNumId w:val="26"/>
  </w:num>
  <w:num w:numId="40">
    <w:abstractNumId w:val="45"/>
  </w:num>
  <w:num w:numId="41">
    <w:abstractNumId w:val="74"/>
  </w:num>
  <w:num w:numId="42">
    <w:abstractNumId w:val="76"/>
  </w:num>
  <w:num w:numId="43">
    <w:abstractNumId w:val="5"/>
  </w:num>
  <w:num w:numId="44">
    <w:abstractNumId w:val="6"/>
  </w:num>
  <w:num w:numId="45">
    <w:abstractNumId w:val="69"/>
  </w:num>
  <w:num w:numId="46">
    <w:abstractNumId w:val="82"/>
  </w:num>
  <w:num w:numId="47">
    <w:abstractNumId w:val="37"/>
  </w:num>
  <w:num w:numId="48">
    <w:abstractNumId w:val="68"/>
  </w:num>
  <w:num w:numId="49">
    <w:abstractNumId w:val="7"/>
  </w:num>
  <w:num w:numId="50">
    <w:abstractNumId w:val="83"/>
  </w:num>
  <w:num w:numId="51">
    <w:abstractNumId w:val="53"/>
  </w:num>
  <w:num w:numId="52">
    <w:abstractNumId w:val="19"/>
  </w:num>
  <w:num w:numId="53">
    <w:abstractNumId w:val="94"/>
  </w:num>
  <w:num w:numId="54">
    <w:abstractNumId w:val="84"/>
  </w:num>
  <w:num w:numId="55">
    <w:abstractNumId w:val="10"/>
  </w:num>
  <w:num w:numId="56">
    <w:abstractNumId w:val="18"/>
  </w:num>
  <w:num w:numId="57">
    <w:abstractNumId w:val="51"/>
  </w:num>
  <w:num w:numId="58">
    <w:abstractNumId w:val="77"/>
  </w:num>
  <w:num w:numId="59">
    <w:abstractNumId w:val="78"/>
  </w:num>
  <w:num w:numId="60">
    <w:abstractNumId w:val="71"/>
  </w:num>
  <w:num w:numId="61">
    <w:abstractNumId w:val="58"/>
  </w:num>
  <w:num w:numId="62">
    <w:abstractNumId w:val="50"/>
  </w:num>
  <w:num w:numId="63">
    <w:abstractNumId w:val="14"/>
  </w:num>
  <w:num w:numId="64">
    <w:abstractNumId w:val="44"/>
  </w:num>
  <w:num w:numId="65">
    <w:abstractNumId w:val="35"/>
  </w:num>
  <w:num w:numId="66">
    <w:abstractNumId w:val="22"/>
  </w:num>
  <w:num w:numId="67">
    <w:abstractNumId w:val="32"/>
  </w:num>
  <w:num w:numId="68">
    <w:abstractNumId w:val="91"/>
  </w:num>
  <w:num w:numId="69">
    <w:abstractNumId w:val="75"/>
  </w:num>
  <w:num w:numId="70">
    <w:abstractNumId w:val="85"/>
  </w:num>
  <w:num w:numId="71">
    <w:abstractNumId w:val="21"/>
  </w:num>
  <w:num w:numId="72">
    <w:abstractNumId w:val="42"/>
  </w:num>
  <w:num w:numId="73">
    <w:abstractNumId w:val="27"/>
  </w:num>
  <w:num w:numId="74">
    <w:abstractNumId w:val="59"/>
  </w:num>
  <w:num w:numId="75">
    <w:abstractNumId w:val="93"/>
  </w:num>
  <w:num w:numId="76">
    <w:abstractNumId w:val="92"/>
  </w:num>
  <w:num w:numId="77">
    <w:abstractNumId w:val="95"/>
  </w:num>
  <w:num w:numId="78">
    <w:abstractNumId w:val="39"/>
  </w:num>
  <w:num w:numId="79">
    <w:abstractNumId w:val="13"/>
  </w:num>
  <w:num w:numId="80">
    <w:abstractNumId w:val="3"/>
  </w:num>
  <w:num w:numId="81">
    <w:abstractNumId w:val="80"/>
  </w:num>
  <w:num w:numId="82">
    <w:abstractNumId w:val="66"/>
  </w:num>
  <w:num w:numId="83">
    <w:abstractNumId w:val="60"/>
  </w:num>
  <w:num w:numId="84">
    <w:abstractNumId w:val="38"/>
  </w:num>
  <w:num w:numId="85">
    <w:abstractNumId w:val="0"/>
  </w:num>
  <w:num w:numId="86">
    <w:abstractNumId w:val="89"/>
  </w:num>
  <w:num w:numId="87">
    <w:abstractNumId w:val="24"/>
  </w:num>
  <w:num w:numId="88">
    <w:abstractNumId w:val="65"/>
  </w:num>
  <w:num w:numId="89">
    <w:abstractNumId w:val="15"/>
  </w:num>
  <w:num w:numId="90">
    <w:abstractNumId w:val="28"/>
  </w:num>
  <w:num w:numId="91">
    <w:abstractNumId w:val="25"/>
  </w:num>
  <w:num w:numId="92">
    <w:abstractNumId w:val="56"/>
  </w:num>
  <w:num w:numId="93">
    <w:abstractNumId w:val="41"/>
  </w:num>
  <w:num w:numId="94">
    <w:abstractNumId w:val="64"/>
  </w:num>
  <w:num w:numId="95">
    <w:abstractNumId w:val="1"/>
  </w:num>
  <w:num w:numId="96">
    <w:abstractNumId w:val="55"/>
  </w:num>
  <w:num w:numId="97">
    <w:abstractNumId w:val="72"/>
  </w:num>
  <w:num w:numId="98">
    <w:abstractNumId w:val="7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E6C"/>
    <w:rsid w:val="0000097E"/>
    <w:rsid w:val="00000EAA"/>
    <w:rsid w:val="0001281B"/>
    <w:rsid w:val="0001751A"/>
    <w:rsid w:val="00024C07"/>
    <w:rsid w:val="0002581D"/>
    <w:rsid w:val="000258A8"/>
    <w:rsid w:val="000302A8"/>
    <w:rsid w:val="00032E8F"/>
    <w:rsid w:val="00045AD8"/>
    <w:rsid w:val="00053789"/>
    <w:rsid w:val="00054785"/>
    <w:rsid w:val="0006142F"/>
    <w:rsid w:val="00061B1D"/>
    <w:rsid w:val="0006404B"/>
    <w:rsid w:val="00064344"/>
    <w:rsid w:val="000701D2"/>
    <w:rsid w:val="000748D2"/>
    <w:rsid w:val="00077C35"/>
    <w:rsid w:val="000855F1"/>
    <w:rsid w:val="00091AAD"/>
    <w:rsid w:val="00093159"/>
    <w:rsid w:val="0009452F"/>
    <w:rsid w:val="0009618D"/>
    <w:rsid w:val="000A1592"/>
    <w:rsid w:val="000A19CE"/>
    <w:rsid w:val="000A623E"/>
    <w:rsid w:val="000B2617"/>
    <w:rsid w:val="000B5485"/>
    <w:rsid w:val="000B5608"/>
    <w:rsid w:val="000B6386"/>
    <w:rsid w:val="000B7E93"/>
    <w:rsid w:val="000C0FDA"/>
    <w:rsid w:val="000C1702"/>
    <w:rsid w:val="000C31E5"/>
    <w:rsid w:val="000C4B8D"/>
    <w:rsid w:val="000C626A"/>
    <w:rsid w:val="000D5388"/>
    <w:rsid w:val="000E030F"/>
    <w:rsid w:val="000E31BA"/>
    <w:rsid w:val="000E35B2"/>
    <w:rsid w:val="000F1DAA"/>
    <w:rsid w:val="00107D2E"/>
    <w:rsid w:val="00114708"/>
    <w:rsid w:val="00117C1D"/>
    <w:rsid w:val="00124640"/>
    <w:rsid w:val="00124663"/>
    <w:rsid w:val="00127F13"/>
    <w:rsid w:val="00140CB3"/>
    <w:rsid w:val="0015300C"/>
    <w:rsid w:val="001543BF"/>
    <w:rsid w:val="00172115"/>
    <w:rsid w:val="00175A46"/>
    <w:rsid w:val="0017643D"/>
    <w:rsid w:val="0018177C"/>
    <w:rsid w:val="00182949"/>
    <w:rsid w:val="00185844"/>
    <w:rsid w:val="0018656D"/>
    <w:rsid w:val="00192061"/>
    <w:rsid w:val="00197374"/>
    <w:rsid w:val="00197C0B"/>
    <w:rsid w:val="001A0E6E"/>
    <w:rsid w:val="001A44E5"/>
    <w:rsid w:val="001A4B9D"/>
    <w:rsid w:val="001A6D39"/>
    <w:rsid w:val="001B27F1"/>
    <w:rsid w:val="001C27A9"/>
    <w:rsid w:val="001C2C5A"/>
    <w:rsid w:val="001C2CFD"/>
    <w:rsid w:val="001C6413"/>
    <w:rsid w:val="001D38BA"/>
    <w:rsid w:val="001E09BD"/>
    <w:rsid w:val="001E14D8"/>
    <w:rsid w:val="001E32AF"/>
    <w:rsid w:val="001E3826"/>
    <w:rsid w:val="001E3CDA"/>
    <w:rsid w:val="001E54E8"/>
    <w:rsid w:val="001E7378"/>
    <w:rsid w:val="001F2A72"/>
    <w:rsid w:val="001F6468"/>
    <w:rsid w:val="00201278"/>
    <w:rsid w:val="002034AC"/>
    <w:rsid w:val="00210DBD"/>
    <w:rsid w:val="00211AB6"/>
    <w:rsid w:val="002172AD"/>
    <w:rsid w:val="002205AE"/>
    <w:rsid w:val="00220685"/>
    <w:rsid w:val="0022121E"/>
    <w:rsid w:val="00223AEC"/>
    <w:rsid w:val="00223B80"/>
    <w:rsid w:val="0023370C"/>
    <w:rsid w:val="002339CC"/>
    <w:rsid w:val="002358A6"/>
    <w:rsid w:val="00241EA6"/>
    <w:rsid w:val="00246EF5"/>
    <w:rsid w:val="002530B3"/>
    <w:rsid w:val="00263D6F"/>
    <w:rsid w:val="00267371"/>
    <w:rsid w:val="0027246C"/>
    <w:rsid w:val="00272F43"/>
    <w:rsid w:val="00280867"/>
    <w:rsid w:val="00281043"/>
    <w:rsid w:val="002860FC"/>
    <w:rsid w:val="00287926"/>
    <w:rsid w:val="002912AD"/>
    <w:rsid w:val="00292806"/>
    <w:rsid w:val="002A2C3A"/>
    <w:rsid w:val="002A5E4F"/>
    <w:rsid w:val="002B6AC1"/>
    <w:rsid w:val="002C0840"/>
    <w:rsid w:val="002C211E"/>
    <w:rsid w:val="002C5172"/>
    <w:rsid w:val="002C7138"/>
    <w:rsid w:val="002D359F"/>
    <w:rsid w:val="002D67EF"/>
    <w:rsid w:val="002E1D2B"/>
    <w:rsid w:val="002E54A9"/>
    <w:rsid w:val="002E5B74"/>
    <w:rsid w:val="002E7F47"/>
    <w:rsid w:val="002F703A"/>
    <w:rsid w:val="003000D2"/>
    <w:rsid w:val="0030717B"/>
    <w:rsid w:val="00312D5D"/>
    <w:rsid w:val="003325DA"/>
    <w:rsid w:val="003360EF"/>
    <w:rsid w:val="0035053C"/>
    <w:rsid w:val="00362568"/>
    <w:rsid w:val="00362EAD"/>
    <w:rsid w:val="00365B9D"/>
    <w:rsid w:val="00375A73"/>
    <w:rsid w:val="00377BCD"/>
    <w:rsid w:val="00380923"/>
    <w:rsid w:val="003810CA"/>
    <w:rsid w:val="00384201"/>
    <w:rsid w:val="0039126D"/>
    <w:rsid w:val="003931D5"/>
    <w:rsid w:val="00393570"/>
    <w:rsid w:val="003A661A"/>
    <w:rsid w:val="003B7322"/>
    <w:rsid w:val="003B733D"/>
    <w:rsid w:val="003C0BCA"/>
    <w:rsid w:val="003C4997"/>
    <w:rsid w:val="003C7532"/>
    <w:rsid w:val="003D338F"/>
    <w:rsid w:val="003D57E6"/>
    <w:rsid w:val="003F4565"/>
    <w:rsid w:val="00401439"/>
    <w:rsid w:val="00405D5F"/>
    <w:rsid w:val="0041135F"/>
    <w:rsid w:val="004127ED"/>
    <w:rsid w:val="0041733A"/>
    <w:rsid w:val="0042437E"/>
    <w:rsid w:val="004253DB"/>
    <w:rsid w:val="00426C28"/>
    <w:rsid w:val="004270FF"/>
    <w:rsid w:val="00427BCA"/>
    <w:rsid w:val="004304C2"/>
    <w:rsid w:val="004335C9"/>
    <w:rsid w:val="00433EC0"/>
    <w:rsid w:val="00435EA2"/>
    <w:rsid w:val="00440129"/>
    <w:rsid w:val="00440285"/>
    <w:rsid w:val="0044389D"/>
    <w:rsid w:val="004446B5"/>
    <w:rsid w:val="0044480F"/>
    <w:rsid w:val="00450606"/>
    <w:rsid w:val="00454836"/>
    <w:rsid w:val="00457260"/>
    <w:rsid w:val="004830AB"/>
    <w:rsid w:val="004860AE"/>
    <w:rsid w:val="00486100"/>
    <w:rsid w:val="00486A84"/>
    <w:rsid w:val="00487FF4"/>
    <w:rsid w:val="00491222"/>
    <w:rsid w:val="004C3BC8"/>
    <w:rsid w:val="004C6F67"/>
    <w:rsid w:val="004D0099"/>
    <w:rsid w:val="004D3632"/>
    <w:rsid w:val="004D7FC0"/>
    <w:rsid w:val="004E1C9E"/>
    <w:rsid w:val="004F3A6B"/>
    <w:rsid w:val="004F5203"/>
    <w:rsid w:val="004F6C9C"/>
    <w:rsid w:val="004F7C63"/>
    <w:rsid w:val="00507262"/>
    <w:rsid w:val="00523513"/>
    <w:rsid w:val="005249C6"/>
    <w:rsid w:val="005258CC"/>
    <w:rsid w:val="0053611C"/>
    <w:rsid w:val="0054226F"/>
    <w:rsid w:val="00546CE6"/>
    <w:rsid w:val="005723FE"/>
    <w:rsid w:val="00575C19"/>
    <w:rsid w:val="005807A3"/>
    <w:rsid w:val="00581306"/>
    <w:rsid w:val="005832A3"/>
    <w:rsid w:val="00583B03"/>
    <w:rsid w:val="0058586B"/>
    <w:rsid w:val="0058740C"/>
    <w:rsid w:val="0059698D"/>
    <w:rsid w:val="005B2680"/>
    <w:rsid w:val="005B6273"/>
    <w:rsid w:val="005C363C"/>
    <w:rsid w:val="005D1FC1"/>
    <w:rsid w:val="005D621B"/>
    <w:rsid w:val="005D6E26"/>
    <w:rsid w:val="005E7EAD"/>
    <w:rsid w:val="00605A78"/>
    <w:rsid w:val="00607292"/>
    <w:rsid w:val="0061460B"/>
    <w:rsid w:val="006225A4"/>
    <w:rsid w:val="00624CB8"/>
    <w:rsid w:val="006324FC"/>
    <w:rsid w:val="00637516"/>
    <w:rsid w:val="00637523"/>
    <w:rsid w:val="00637696"/>
    <w:rsid w:val="00637B69"/>
    <w:rsid w:val="0064430D"/>
    <w:rsid w:val="00646CD6"/>
    <w:rsid w:val="006515F1"/>
    <w:rsid w:val="0065767C"/>
    <w:rsid w:val="0065773B"/>
    <w:rsid w:val="00657C85"/>
    <w:rsid w:val="006759B6"/>
    <w:rsid w:val="00684283"/>
    <w:rsid w:val="006935E5"/>
    <w:rsid w:val="006937EF"/>
    <w:rsid w:val="006942F0"/>
    <w:rsid w:val="00697FAD"/>
    <w:rsid w:val="006A0B2A"/>
    <w:rsid w:val="006A6BF3"/>
    <w:rsid w:val="006B33DB"/>
    <w:rsid w:val="006B7E8F"/>
    <w:rsid w:val="006C06C1"/>
    <w:rsid w:val="006D3AF2"/>
    <w:rsid w:val="006D3DCA"/>
    <w:rsid w:val="006D52E3"/>
    <w:rsid w:val="006E1156"/>
    <w:rsid w:val="006E719F"/>
    <w:rsid w:val="006F4D79"/>
    <w:rsid w:val="00702E9E"/>
    <w:rsid w:val="0070437B"/>
    <w:rsid w:val="00706612"/>
    <w:rsid w:val="007135F9"/>
    <w:rsid w:val="00717C53"/>
    <w:rsid w:val="007205AA"/>
    <w:rsid w:val="00722E68"/>
    <w:rsid w:val="00723D74"/>
    <w:rsid w:val="0072579F"/>
    <w:rsid w:val="00734B78"/>
    <w:rsid w:val="00740D6D"/>
    <w:rsid w:val="00741E6A"/>
    <w:rsid w:val="00742CBD"/>
    <w:rsid w:val="00751317"/>
    <w:rsid w:val="007524FE"/>
    <w:rsid w:val="00753B88"/>
    <w:rsid w:val="0075791F"/>
    <w:rsid w:val="0076384E"/>
    <w:rsid w:val="0077384E"/>
    <w:rsid w:val="0079179E"/>
    <w:rsid w:val="00792306"/>
    <w:rsid w:val="00795BC1"/>
    <w:rsid w:val="007B388E"/>
    <w:rsid w:val="007B3B91"/>
    <w:rsid w:val="007C0ADE"/>
    <w:rsid w:val="007C0D59"/>
    <w:rsid w:val="007C4693"/>
    <w:rsid w:val="007D31C7"/>
    <w:rsid w:val="007D37E2"/>
    <w:rsid w:val="007D3806"/>
    <w:rsid w:val="007D65CA"/>
    <w:rsid w:val="007E605D"/>
    <w:rsid w:val="007F54D3"/>
    <w:rsid w:val="0080481C"/>
    <w:rsid w:val="0081283E"/>
    <w:rsid w:val="00814156"/>
    <w:rsid w:val="008148E9"/>
    <w:rsid w:val="00815C22"/>
    <w:rsid w:val="008253D2"/>
    <w:rsid w:val="00826BF5"/>
    <w:rsid w:val="008276D1"/>
    <w:rsid w:val="008302F0"/>
    <w:rsid w:val="008311D6"/>
    <w:rsid w:val="00833414"/>
    <w:rsid w:val="00834C2D"/>
    <w:rsid w:val="008437E2"/>
    <w:rsid w:val="0084530C"/>
    <w:rsid w:val="008500BB"/>
    <w:rsid w:val="008513F9"/>
    <w:rsid w:val="0085642E"/>
    <w:rsid w:val="008816E6"/>
    <w:rsid w:val="0088391D"/>
    <w:rsid w:val="00883A7D"/>
    <w:rsid w:val="00885CBB"/>
    <w:rsid w:val="00893082"/>
    <w:rsid w:val="00895D22"/>
    <w:rsid w:val="00896280"/>
    <w:rsid w:val="008A22CF"/>
    <w:rsid w:val="008A2CE8"/>
    <w:rsid w:val="008A5D2E"/>
    <w:rsid w:val="008B16BD"/>
    <w:rsid w:val="008B27CC"/>
    <w:rsid w:val="008C1CFC"/>
    <w:rsid w:val="008C2BE7"/>
    <w:rsid w:val="008C6C17"/>
    <w:rsid w:val="008D06EB"/>
    <w:rsid w:val="008D24DC"/>
    <w:rsid w:val="008E21A8"/>
    <w:rsid w:val="008E7F79"/>
    <w:rsid w:val="008F10E1"/>
    <w:rsid w:val="008F3388"/>
    <w:rsid w:val="008F3409"/>
    <w:rsid w:val="008F56F6"/>
    <w:rsid w:val="00900650"/>
    <w:rsid w:val="00911FE5"/>
    <w:rsid w:val="0091724F"/>
    <w:rsid w:val="0092259D"/>
    <w:rsid w:val="009236CC"/>
    <w:rsid w:val="00933296"/>
    <w:rsid w:val="00945CE8"/>
    <w:rsid w:val="00951804"/>
    <w:rsid w:val="00953462"/>
    <w:rsid w:val="009556D7"/>
    <w:rsid w:val="009618DD"/>
    <w:rsid w:val="0096392D"/>
    <w:rsid w:val="00963CC4"/>
    <w:rsid w:val="00966AA5"/>
    <w:rsid w:val="00973991"/>
    <w:rsid w:val="0097568B"/>
    <w:rsid w:val="0098352B"/>
    <w:rsid w:val="00990464"/>
    <w:rsid w:val="00990E1E"/>
    <w:rsid w:val="009963B6"/>
    <w:rsid w:val="00997C67"/>
    <w:rsid w:val="009A118D"/>
    <w:rsid w:val="009A2C49"/>
    <w:rsid w:val="009B070E"/>
    <w:rsid w:val="009C2B0A"/>
    <w:rsid w:val="009D1770"/>
    <w:rsid w:val="009D58E5"/>
    <w:rsid w:val="009E0173"/>
    <w:rsid w:val="009E2923"/>
    <w:rsid w:val="009E3F9F"/>
    <w:rsid w:val="009E52C5"/>
    <w:rsid w:val="009E7A67"/>
    <w:rsid w:val="009F1811"/>
    <w:rsid w:val="009F61F9"/>
    <w:rsid w:val="00A02220"/>
    <w:rsid w:val="00A14616"/>
    <w:rsid w:val="00A17775"/>
    <w:rsid w:val="00A20C33"/>
    <w:rsid w:val="00A323F8"/>
    <w:rsid w:val="00A43C32"/>
    <w:rsid w:val="00A47230"/>
    <w:rsid w:val="00A50A9B"/>
    <w:rsid w:val="00A6147C"/>
    <w:rsid w:val="00A640E5"/>
    <w:rsid w:val="00A66329"/>
    <w:rsid w:val="00A7129E"/>
    <w:rsid w:val="00A74B03"/>
    <w:rsid w:val="00A85149"/>
    <w:rsid w:val="00A85823"/>
    <w:rsid w:val="00A86F36"/>
    <w:rsid w:val="00A86FDF"/>
    <w:rsid w:val="00A94837"/>
    <w:rsid w:val="00AB016D"/>
    <w:rsid w:val="00AB3B21"/>
    <w:rsid w:val="00AB41CA"/>
    <w:rsid w:val="00AC1C58"/>
    <w:rsid w:val="00AC3AE4"/>
    <w:rsid w:val="00AC6227"/>
    <w:rsid w:val="00AD2174"/>
    <w:rsid w:val="00AD7258"/>
    <w:rsid w:val="00AE0791"/>
    <w:rsid w:val="00AE3180"/>
    <w:rsid w:val="00AE3F45"/>
    <w:rsid w:val="00AE6005"/>
    <w:rsid w:val="00AF2763"/>
    <w:rsid w:val="00AF55F6"/>
    <w:rsid w:val="00AF7E05"/>
    <w:rsid w:val="00B0167A"/>
    <w:rsid w:val="00B16862"/>
    <w:rsid w:val="00B16E15"/>
    <w:rsid w:val="00B17C34"/>
    <w:rsid w:val="00B254D4"/>
    <w:rsid w:val="00B30491"/>
    <w:rsid w:val="00B31A84"/>
    <w:rsid w:val="00B43093"/>
    <w:rsid w:val="00B60241"/>
    <w:rsid w:val="00B61CF7"/>
    <w:rsid w:val="00B633A4"/>
    <w:rsid w:val="00B67E8B"/>
    <w:rsid w:val="00B71A33"/>
    <w:rsid w:val="00B7309C"/>
    <w:rsid w:val="00B81297"/>
    <w:rsid w:val="00B91AA1"/>
    <w:rsid w:val="00B96C53"/>
    <w:rsid w:val="00BA2A55"/>
    <w:rsid w:val="00BA56FA"/>
    <w:rsid w:val="00BA6879"/>
    <w:rsid w:val="00BB4624"/>
    <w:rsid w:val="00BB4E6C"/>
    <w:rsid w:val="00BB6917"/>
    <w:rsid w:val="00BB7570"/>
    <w:rsid w:val="00BC053E"/>
    <w:rsid w:val="00BC7079"/>
    <w:rsid w:val="00BD35C2"/>
    <w:rsid w:val="00BE1766"/>
    <w:rsid w:val="00BF02D3"/>
    <w:rsid w:val="00BF37EE"/>
    <w:rsid w:val="00C06533"/>
    <w:rsid w:val="00C11C38"/>
    <w:rsid w:val="00C120EC"/>
    <w:rsid w:val="00C12BAF"/>
    <w:rsid w:val="00C23D98"/>
    <w:rsid w:val="00C256D8"/>
    <w:rsid w:val="00C25CE6"/>
    <w:rsid w:val="00C31029"/>
    <w:rsid w:val="00C40DF9"/>
    <w:rsid w:val="00C45455"/>
    <w:rsid w:val="00C53471"/>
    <w:rsid w:val="00C53D4B"/>
    <w:rsid w:val="00C5410D"/>
    <w:rsid w:val="00C5494F"/>
    <w:rsid w:val="00C557E4"/>
    <w:rsid w:val="00C570BD"/>
    <w:rsid w:val="00C706D2"/>
    <w:rsid w:val="00C85051"/>
    <w:rsid w:val="00C85875"/>
    <w:rsid w:val="00C901B1"/>
    <w:rsid w:val="00C928AF"/>
    <w:rsid w:val="00C97F54"/>
    <w:rsid w:val="00CA08C5"/>
    <w:rsid w:val="00CA6DC5"/>
    <w:rsid w:val="00CB14A9"/>
    <w:rsid w:val="00CB2AA6"/>
    <w:rsid w:val="00CB3F8F"/>
    <w:rsid w:val="00CC6FED"/>
    <w:rsid w:val="00CD127D"/>
    <w:rsid w:val="00CD1C41"/>
    <w:rsid w:val="00CD1C93"/>
    <w:rsid w:val="00CD4E09"/>
    <w:rsid w:val="00CE09B3"/>
    <w:rsid w:val="00CE72CD"/>
    <w:rsid w:val="00CF07B9"/>
    <w:rsid w:val="00CF526F"/>
    <w:rsid w:val="00CF6E52"/>
    <w:rsid w:val="00D00961"/>
    <w:rsid w:val="00D17BE3"/>
    <w:rsid w:val="00D217C3"/>
    <w:rsid w:val="00D26735"/>
    <w:rsid w:val="00D3389B"/>
    <w:rsid w:val="00D34905"/>
    <w:rsid w:val="00D35ECC"/>
    <w:rsid w:val="00D555CA"/>
    <w:rsid w:val="00D62A98"/>
    <w:rsid w:val="00D6333D"/>
    <w:rsid w:val="00D636CA"/>
    <w:rsid w:val="00D64898"/>
    <w:rsid w:val="00D64D25"/>
    <w:rsid w:val="00D64EDB"/>
    <w:rsid w:val="00D6696D"/>
    <w:rsid w:val="00D7262F"/>
    <w:rsid w:val="00D736BF"/>
    <w:rsid w:val="00D86524"/>
    <w:rsid w:val="00D90466"/>
    <w:rsid w:val="00D973D3"/>
    <w:rsid w:val="00DA194D"/>
    <w:rsid w:val="00DA7110"/>
    <w:rsid w:val="00DB07F9"/>
    <w:rsid w:val="00DB10D6"/>
    <w:rsid w:val="00DB3A19"/>
    <w:rsid w:val="00DB4A50"/>
    <w:rsid w:val="00DC0D4B"/>
    <w:rsid w:val="00DC1607"/>
    <w:rsid w:val="00DC43CB"/>
    <w:rsid w:val="00DD64B2"/>
    <w:rsid w:val="00DE1D48"/>
    <w:rsid w:val="00DE2E9E"/>
    <w:rsid w:val="00DE775A"/>
    <w:rsid w:val="00DF3A5B"/>
    <w:rsid w:val="00DF3A94"/>
    <w:rsid w:val="00E00BB1"/>
    <w:rsid w:val="00E01179"/>
    <w:rsid w:val="00E06075"/>
    <w:rsid w:val="00E073BA"/>
    <w:rsid w:val="00E173BB"/>
    <w:rsid w:val="00E22B9C"/>
    <w:rsid w:val="00E264F1"/>
    <w:rsid w:val="00E4613F"/>
    <w:rsid w:val="00E54D5C"/>
    <w:rsid w:val="00E54DA1"/>
    <w:rsid w:val="00E5632E"/>
    <w:rsid w:val="00E638BF"/>
    <w:rsid w:val="00E74814"/>
    <w:rsid w:val="00E76205"/>
    <w:rsid w:val="00E778BD"/>
    <w:rsid w:val="00E8395D"/>
    <w:rsid w:val="00E90DC1"/>
    <w:rsid w:val="00E97E7C"/>
    <w:rsid w:val="00EA0962"/>
    <w:rsid w:val="00EA268C"/>
    <w:rsid w:val="00EA3E61"/>
    <w:rsid w:val="00EA3F47"/>
    <w:rsid w:val="00EA6F22"/>
    <w:rsid w:val="00EB4EC4"/>
    <w:rsid w:val="00EB5FDB"/>
    <w:rsid w:val="00ED18EC"/>
    <w:rsid w:val="00EE055A"/>
    <w:rsid w:val="00EE3157"/>
    <w:rsid w:val="00EF2254"/>
    <w:rsid w:val="00EF6751"/>
    <w:rsid w:val="00F100F5"/>
    <w:rsid w:val="00F11F1C"/>
    <w:rsid w:val="00F145AE"/>
    <w:rsid w:val="00F14EB0"/>
    <w:rsid w:val="00F262EC"/>
    <w:rsid w:val="00F31E2C"/>
    <w:rsid w:val="00F32DA1"/>
    <w:rsid w:val="00F417A6"/>
    <w:rsid w:val="00F46811"/>
    <w:rsid w:val="00F47755"/>
    <w:rsid w:val="00F5031B"/>
    <w:rsid w:val="00F52C5F"/>
    <w:rsid w:val="00F5515A"/>
    <w:rsid w:val="00F722B9"/>
    <w:rsid w:val="00F72618"/>
    <w:rsid w:val="00F73380"/>
    <w:rsid w:val="00F851C9"/>
    <w:rsid w:val="00F86411"/>
    <w:rsid w:val="00F959F0"/>
    <w:rsid w:val="00F974C4"/>
    <w:rsid w:val="00FB164F"/>
    <w:rsid w:val="00FB6206"/>
    <w:rsid w:val="00FB7D8C"/>
    <w:rsid w:val="00FC3CDC"/>
    <w:rsid w:val="00FD16EE"/>
    <w:rsid w:val="00FD667D"/>
    <w:rsid w:val="00FE2770"/>
    <w:rsid w:val="00FE6284"/>
    <w:rsid w:val="00FF2A53"/>
    <w:rsid w:val="00FF3540"/>
    <w:rsid w:val="00FF54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62B0AA-99A7-4890-A2C8-C30779837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EF5"/>
  </w:style>
  <w:style w:type="paragraph" w:styleId="1">
    <w:name w:val="heading 1"/>
    <w:basedOn w:val="a"/>
    <w:link w:val="10"/>
    <w:uiPriority w:val="9"/>
    <w:qFormat/>
    <w:rsid w:val="00E5632E"/>
    <w:pPr>
      <w:spacing w:before="100" w:beforeAutospacing="1" w:after="100" w:afterAutospacing="1" w:line="240" w:lineRule="auto"/>
      <w:outlineLvl w:val="0"/>
    </w:pPr>
    <w:rPr>
      <w:rFonts w:ascii="Times New Roman" w:eastAsia="Times New Roman" w:hAnsi="Times New Roman" w:cs="Times New Roman"/>
      <w:b/>
      <w:bCs/>
      <w:kern w:val="36"/>
      <w:lang w:eastAsia="ru-RU"/>
    </w:rPr>
  </w:style>
  <w:style w:type="paragraph" w:styleId="2">
    <w:name w:val="heading 2"/>
    <w:basedOn w:val="a"/>
    <w:next w:val="a"/>
    <w:link w:val="20"/>
    <w:uiPriority w:val="9"/>
    <w:qFormat/>
    <w:rsid w:val="00E5632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E5632E"/>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4">
    <w:name w:val="heading 4"/>
    <w:basedOn w:val="a"/>
    <w:next w:val="a"/>
    <w:link w:val="40"/>
    <w:uiPriority w:val="9"/>
    <w:semiHidden/>
    <w:unhideWhenUsed/>
    <w:qFormat/>
    <w:rsid w:val="00E173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E600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AE6005"/>
    <w:rPr>
      <w:rFonts w:ascii="Times New Roman" w:eastAsia="Times New Roman" w:hAnsi="Times New Roman" w:cs="Times New Roman"/>
      <w:sz w:val="24"/>
      <w:szCs w:val="24"/>
      <w:lang w:eastAsia="ru-RU"/>
    </w:rPr>
  </w:style>
  <w:style w:type="paragraph" w:customStyle="1" w:styleId="a5">
    <w:name w:val="Знак Знак Знак Знак Знак Знак Знак Знак Знак Знак"/>
    <w:basedOn w:val="a"/>
    <w:rsid w:val="00AE6005"/>
    <w:pPr>
      <w:spacing w:line="240" w:lineRule="exact"/>
    </w:pPr>
    <w:rPr>
      <w:rFonts w:ascii="Verdana" w:eastAsia="Times New Roman" w:hAnsi="Verdana" w:cs="Times New Roman"/>
      <w:sz w:val="20"/>
      <w:szCs w:val="20"/>
      <w:lang w:val="en-US"/>
    </w:rPr>
  </w:style>
  <w:style w:type="character" w:styleId="a6">
    <w:name w:val="page number"/>
    <w:basedOn w:val="a0"/>
    <w:rsid w:val="00AE6005"/>
  </w:style>
  <w:style w:type="paragraph" w:styleId="a7">
    <w:name w:val="header"/>
    <w:basedOn w:val="a"/>
    <w:link w:val="a8"/>
    <w:unhideWhenUsed/>
    <w:rsid w:val="008E7F7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E7F79"/>
  </w:style>
  <w:style w:type="paragraph" w:styleId="a9">
    <w:name w:val="List Paragraph"/>
    <w:basedOn w:val="a"/>
    <w:uiPriority w:val="34"/>
    <w:qFormat/>
    <w:rsid w:val="008E7F79"/>
    <w:pPr>
      <w:ind w:left="720"/>
      <w:contextualSpacing/>
    </w:pPr>
  </w:style>
  <w:style w:type="paragraph" w:styleId="aa">
    <w:name w:val="Normal (Web)"/>
    <w:basedOn w:val="a"/>
    <w:unhideWhenUsed/>
    <w:rsid w:val="008E7F79"/>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10">
    <w:name w:val="Заголовок 1 Знак"/>
    <w:basedOn w:val="a0"/>
    <w:link w:val="1"/>
    <w:uiPriority w:val="9"/>
    <w:rsid w:val="00E5632E"/>
    <w:rPr>
      <w:rFonts w:ascii="Times New Roman" w:eastAsia="Times New Roman" w:hAnsi="Times New Roman" w:cs="Times New Roman"/>
      <w:b/>
      <w:bCs/>
      <w:kern w:val="36"/>
      <w:lang w:eastAsia="ru-RU"/>
    </w:rPr>
  </w:style>
  <w:style w:type="character" w:customStyle="1" w:styleId="20">
    <w:name w:val="Заголовок 2 Знак"/>
    <w:basedOn w:val="a0"/>
    <w:link w:val="2"/>
    <w:uiPriority w:val="9"/>
    <w:rsid w:val="00E5632E"/>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E5632E"/>
    <w:rPr>
      <w:rFonts w:ascii="Times New Roman" w:eastAsia="Times New Roman" w:hAnsi="Times New Roman" w:cs="Times New Roman"/>
      <w:b/>
      <w:bCs/>
      <w:sz w:val="32"/>
      <w:szCs w:val="32"/>
      <w:lang w:eastAsia="ru-RU"/>
    </w:rPr>
  </w:style>
  <w:style w:type="numbering" w:customStyle="1" w:styleId="11">
    <w:name w:val="Нет списка1"/>
    <w:next w:val="a2"/>
    <w:uiPriority w:val="99"/>
    <w:semiHidden/>
    <w:unhideWhenUsed/>
    <w:rsid w:val="00E5632E"/>
  </w:style>
  <w:style w:type="character" w:styleId="ab">
    <w:name w:val="Hyperlink"/>
    <w:unhideWhenUsed/>
    <w:rsid w:val="00E5632E"/>
    <w:rPr>
      <w:color w:val="0000FF"/>
      <w:u w:val="single"/>
    </w:rPr>
  </w:style>
  <w:style w:type="character" w:styleId="ac">
    <w:name w:val="FollowedHyperlink"/>
    <w:uiPriority w:val="99"/>
    <w:unhideWhenUsed/>
    <w:rsid w:val="00E5632E"/>
    <w:rPr>
      <w:color w:val="800080"/>
      <w:u w:val="single"/>
    </w:rPr>
  </w:style>
  <w:style w:type="paragraph" w:styleId="HTML">
    <w:name w:val="HTML Preformatted"/>
    <w:basedOn w:val="a"/>
    <w:link w:val="HTML0"/>
    <w:uiPriority w:val="99"/>
    <w:unhideWhenUsed/>
    <w:rsid w:val="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E5632E"/>
    <w:rPr>
      <w:rFonts w:ascii="Times New Roman" w:eastAsia="Times New Roman" w:hAnsi="Times New Roman" w:cs="Times New Roman"/>
      <w:lang w:eastAsia="ru-RU"/>
    </w:rPr>
  </w:style>
  <w:style w:type="paragraph" w:customStyle="1" w:styleId="yrsh">
    <w:name w:val="yrsh"/>
    <w:basedOn w:val="a"/>
    <w:rsid w:val="00E5632E"/>
    <w:pPr>
      <w:shd w:val="clear" w:color="auto" w:fill="92D050"/>
      <w:spacing w:before="100" w:beforeAutospacing="1" w:after="100" w:afterAutospacing="1" w:line="240" w:lineRule="auto"/>
    </w:pPr>
    <w:rPr>
      <w:rFonts w:ascii="Times New Roman" w:eastAsia="Times New Roman" w:hAnsi="Times New Roman" w:cs="Times New Roman"/>
      <w:lang w:eastAsia="ru-RU"/>
    </w:rPr>
  </w:style>
  <w:style w:type="paragraph" w:customStyle="1" w:styleId="tabtitle">
    <w:name w:val="tabtitle"/>
    <w:basedOn w:val="a"/>
    <w:rsid w:val="00E5632E"/>
    <w:pPr>
      <w:shd w:val="clear" w:color="auto" w:fill="28A0C8"/>
      <w:spacing w:before="100" w:beforeAutospacing="1" w:after="100" w:afterAutospacing="1" w:line="240" w:lineRule="auto"/>
    </w:pPr>
    <w:rPr>
      <w:rFonts w:ascii="Times New Roman" w:eastAsia="Times New Roman" w:hAnsi="Times New Roman" w:cs="Times New Roman"/>
      <w:lang w:eastAsia="ru-RU"/>
    </w:rPr>
  </w:style>
  <w:style w:type="paragraph" w:customStyle="1" w:styleId="header-listtarget">
    <w:name w:val="header-listtarget"/>
    <w:basedOn w:val="a"/>
    <w:rsid w:val="00E5632E"/>
    <w:pPr>
      <w:shd w:val="clear" w:color="auto" w:fill="E66E5A"/>
      <w:spacing w:before="100" w:beforeAutospacing="1" w:after="100" w:afterAutospacing="1" w:line="240" w:lineRule="auto"/>
    </w:pPr>
    <w:rPr>
      <w:rFonts w:ascii="Times New Roman" w:eastAsia="Times New Roman" w:hAnsi="Times New Roman" w:cs="Times New Roman"/>
      <w:lang w:eastAsia="ru-RU"/>
    </w:rPr>
  </w:style>
  <w:style w:type="paragraph" w:customStyle="1" w:styleId="bdall">
    <w:name w:val="bdall"/>
    <w:basedOn w:val="a"/>
    <w:rsid w:val="00E5632E"/>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top">
    <w:name w:val="bdtop"/>
    <w:basedOn w:val="a"/>
    <w:rsid w:val="00E5632E"/>
    <w:pPr>
      <w:pBdr>
        <w:top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left">
    <w:name w:val="bdleft"/>
    <w:basedOn w:val="a"/>
    <w:rsid w:val="00E5632E"/>
    <w:pPr>
      <w:pBdr>
        <w:lef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right">
    <w:name w:val="bdright"/>
    <w:basedOn w:val="a"/>
    <w:rsid w:val="00E5632E"/>
    <w:pPr>
      <w:pBdr>
        <w:righ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bottom">
    <w:name w:val="bdbottom"/>
    <w:basedOn w:val="a"/>
    <w:rsid w:val="00E5632E"/>
    <w:pPr>
      <w:pBdr>
        <w:bottom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headercell">
    <w:name w:val="headercell"/>
    <w:basedOn w:val="a"/>
    <w:rsid w:val="00E5632E"/>
    <w:pPr>
      <w:pBdr>
        <w:bottom w:val="double" w:sz="6" w:space="0" w:color="000000"/>
      </w:pBdr>
      <w:spacing w:before="100" w:beforeAutospacing="1" w:after="100" w:afterAutospacing="1" w:line="240" w:lineRule="auto"/>
    </w:pPr>
    <w:rPr>
      <w:rFonts w:ascii="Times New Roman" w:eastAsia="Times New Roman" w:hAnsi="Times New Roman" w:cs="Times New Roman"/>
      <w:lang w:eastAsia="ru-RU"/>
    </w:rPr>
  </w:style>
  <w:style w:type="character" w:customStyle="1" w:styleId="lspace">
    <w:name w:val="lspace"/>
    <w:rsid w:val="00E5632E"/>
    <w:rPr>
      <w:color w:val="FF9900"/>
    </w:rPr>
  </w:style>
  <w:style w:type="character" w:customStyle="1" w:styleId="small">
    <w:name w:val="small"/>
    <w:rsid w:val="00E5632E"/>
    <w:rPr>
      <w:sz w:val="16"/>
      <w:szCs w:val="16"/>
    </w:rPr>
  </w:style>
  <w:style w:type="character" w:customStyle="1" w:styleId="fill">
    <w:name w:val="fill"/>
    <w:rsid w:val="00E5632E"/>
    <w:rPr>
      <w:b/>
      <w:bCs/>
      <w:i/>
      <w:iCs/>
      <w:color w:val="FF0000"/>
    </w:rPr>
  </w:style>
  <w:style w:type="character" w:customStyle="1" w:styleId="maggd">
    <w:name w:val="maggd"/>
    <w:rsid w:val="00E5632E"/>
    <w:rPr>
      <w:color w:val="006400"/>
    </w:rPr>
  </w:style>
  <w:style w:type="character" w:customStyle="1" w:styleId="magusn">
    <w:name w:val="magusn"/>
    <w:rsid w:val="00E5632E"/>
    <w:rPr>
      <w:color w:val="006666"/>
    </w:rPr>
  </w:style>
  <w:style w:type="character" w:customStyle="1" w:styleId="enp">
    <w:name w:val="enp"/>
    <w:rsid w:val="00E5632E"/>
    <w:rPr>
      <w:color w:val="3C7828"/>
    </w:rPr>
  </w:style>
  <w:style w:type="character" w:customStyle="1" w:styleId="kdkss">
    <w:name w:val="kdkss"/>
    <w:rsid w:val="00E5632E"/>
    <w:rPr>
      <w:color w:val="BE780A"/>
    </w:rPr>
  </w:style>
  <w:style w:type="character" w:customStyle="1" w:styleId="actel">
    <w:name w:val="actel"/>
    <w:rsid w:val="00E5632E"/>
    <w:rPr>
      <w:color w:val="E36C0A"/>
    </w:rPr>
  </w:style>
  <w:style w:type="character" w:styleId="ad">
    <w:name w:val="annotation reference"/>
    <w:uiPriority w:val="99"/>
    <w:semiHidden/>
    <w:unhideWhenUsed/>
    <w:rsid w:val="00E5632E"/>
    <w:rPr>
      <w:sz w:val="16"/>
      <w:szCs w:val="16"/>
    </w:rPr>
  </w:style>
  <w:style w:type="paragraph" w:styleId="ae">
    <w:name w:val="annotation text"/>
    <w:basedOn w:val="a"/>
    <w:link w:val="af"/>
    <w:uiPriority w:val="99"/>
    <w:unhideWhenUsed/>
    <w:rsid w:val="00E5632E"/>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rsid w:val="00E5632E"/>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E5632E"/>
    <w:rPr>
      <w:b/>
      <w:bCs/>
    </w:rPr>
  </w:style>
  <w:style w:type="character" w:customStyle="1" w:styleId="af1">
    <w:name w:val="Тема примечания Знак"/>
    <w:basedOn w:val="af"/>
    <w:link w:val="af0"/>
    <w:uiPriority w:val="99"/>
    <w:semiHidden/>
    <w:rsid w:val="00E5632E"/>
    <w:rPr>
      <w:rFonts w:ascii="Times New Roman" w:eastAsia="Times New Roman" w:hAnsi="Times New Roman" w:cs="Times New Roman"/>
      <w:b/>
      <w:bCs/>
      <w:sz w:val="20"/>
      <w:szCs w:val="20"/>
      <w:lang w:eastAsia="ru-RU"/>
    </w:rPr>
  </w:style>
  <w:style w:type="paragraph" w:styleId="af2">
    <w:name w:val="Balloon Text"/>
    <w:basedOn w:val="a"/>
    <w:link w:val="af3"/>
    <w:unhideWhenUsed/>
    <w:rsid w:val="00E5632E"/>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rsid w:val="00E5632E"/>
    <w:rPr>
      <w:rFonts w:ascii="Tahoma" w:eastAsia="Times New Roman" w:hAnsi="Tahoma" w:cs="Tahoma"/>
      <w:sz w:val="16"/>
      <w:szCs w:val="16"/>
      <w:lang w:eastAsia="ru-RU"/>
    </w:rPr>
  </w:style>
  <w:style w:type="table" w:styleId="af4">
    <w:name w:val="Table Grid"/>
    <w:basedOn w:val="a1"/>
    <w:uiPriority w:val="59"/>
    <w:rsid w:val="00E563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5632E"/>
    <w:pPr>
      <w:autoSpaceDE w:val="0"/>
      <w:autoSpaceDN w:val="0"/>
      <w:adjustRightInd w:val="0"/>
      <w:spacing w:after="0" w:line="240" w:lineRule="auto"/>
    </w:pPr>
    <w:rPr>
      <w:rFonts w:ascii="Times New Roman" w:eastAsia="Times New Roman" w:hAnsi="Times New Roman" w:cs="Times New Roman"/>
      <w:lang w:eastAsia="ru-RU"/>
    </w:rPr>
  </w:style>
  <w:style w:type="paragraph" w:styleId="af5">
    <w:name w:val="Title"/>
    <w:basedOn w:val="a"/>
    <w:link w:val="af6"/>
    <w:qFormat/>
    <w:rsid w:val="00E5632E"/>
    <w:pPr>
      <w:spacing w:after="0" w:line="240" w:lineRule="auto"/>
      <w:jc w:val="center"/>
    </w:pPr>
    <w:rPr>
      <w:rFonts w:ascii="Times New Roman" w:eastAsia="Times New Roman" w:hAnsi="Times New Roman" w:cs="Times New Roman"/>
      <w:sz w:val="32"/>
      <w:szCs w:val="20"/>
      <w:lang w:eastAsia="ru-RU"/>
    </w:rPr>
  </w:style>
  <w:style w:type="character" w:customStyle="1" w:styleId="af6">
    <w:name w:val="Заголовок Знак"/>
    <w:basedOn w:val="a0"/>
    <w:link w:val="af5"/>
    <w:rsid w:val="00E5632E"/>
    <w:rPr>
      <w:rFonts w:ascii="Times New Roman" w:eastAsia="Times New Roman" w:hAnsi="Times New Roman" w:cs="Times New Roman"/>
      <w:sz w:val="32"/>
      <w:szCs w:val="20"/>
      <w:lang w:eastAsia="ru-RU"/>
    </w:rPr>
  </w:style>
  <w:style w:type="character" w:customStyle="1" w:styleId="incut-head-control">
    <w:name w:val="incut-head-control"/>
    <w:basedOn w:val="a0"/>
    <w:rsid w:val="00E5632E"/>
  </w:style>
  <w:style w:type="character" w:customStyle="1" w:styleId="incut-head-sub">
    <w:name w:val="incut-head-sub"/>
    <w:basedOn w:val="a0"/>
    <w:rsid w:val="00E5632E"/>
  </w:style>
  <w:style w:type="character" w:customStyle="1" w:styleId="sfwc">
    <w:name w:val="sfwc"/>
    <w:basedOn w:val="a0"/>
    <w:rsid w:val="00E5632E"/>
  </w:style>
  <w:style w:type="character" w:customStyle="1" w:styleId="apple-converted-space">
    <w:name w:val="apple-converted-space"/>
    <w:basedOn w:val="a0"/>
    <w:rsid w:val="00E5632E"/>
  </w:style>
  <w:style w:type="paragraph" w:customStyle="1" w:styleId="consplusnormal0">
    <w:name w:val="consplusnormal"/>
    <w:basedOn w:val="a"/>
    <w:rsid w:val="00E563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E5632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qFormat/>
    <w:rsid w:val="00E5632E"/>
    <w:pPr>
      <w:spacing w:after="200" w:line="276" w:lineRule="auto"/>
      <w:ind w:left="720"/>
      <w:contextualSpacing/>
    </w:pPr>
    <w:rPr>
      <w:rFonts w:ascii="Calibri" w:eastAsia="MS Mincho" w:hAnsi="Calibri" w:cs="Times New Roman"/>
      <w:lang w:eastAsia="ja-JP"/>
    </w:rPr>
  </w:style>
  <w:style w:type="paragraph" w:customStyle="1" w:styleId="13">
    <w:name w:val="Обычный1"/>
    <w:rsid w:val="00E5632E"/>
    <w:pPr>
      <w:spacing w:after="0" w:line="240" w:lineRule="auto"/>
    </w:pPr>
    <w:rPr>
      <w:rFonts w:ascii="Arial" w:eastAsia="Times New Roman" w:hAnsi="Arial" w:cs="Times New Roman"/>
      <w:snapToGrid w:val="0"/>
      <w:sz w:val="18"/>
      <w:szCs w:val="20"/>
      <w:lang w:eastAsia="ru-RU"/>
    </w:rPr>
  </w:style>
  <w:style w:type="paragraph" w:customStyle="1" w:styleId="ConsPlusCell">
    <w:name w:val="ConsPlusCell"/>
    <w:rsid w:val="00E563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Body Text"/>
    <w:basedOn w:val="a"/>
    <w:link w:val="af8"/>
    <w:rsid w:val="00E5632E"/>
    <w:pPr>
      <w:spacing w:before="100" w:beforeAutospacing="1" w:after="120" w:afterAutospacing="1" w:line="240" w:lineRule="auto"/>
    </w:pPr>
    <w:rPr>
      <w:rFonts w:ascii="Times New Roman" w:eastAsia="Times New Roman" w:hAnsi="Times New Roman" w:cs="Times New Roman"/>
      <w:sz w:val="20"/>
      <w:szCs w:val="20"/>
      <w:lang w:eastAsia="ru-RU"/>
    </w:rPr>
  </w:style>
  <w:style w:type="character" w:customStyle="1" w:styleId="af8">
    <w:name w:val="Основной текст Знак"/>
    <w:basedOn w:val="a0"/>
    <w:link w:val="af7"/>
    <w:rsid w:val="00E5632E"/>
    <w:rPr>
      <w:rFonts w:ascii="Times New Roman" w:eastAsia="Times New Roman" w:hAnsi="Times New Roman" w:cs="Times New Roman"/>
      <w:sz w:val="20"/>
      <w:szCs w:val="20"/>
      <w:lang w:eastAsia="ru-RU"/>
    </w:rPr>
  </w:style>
  <w:style w:type="paragraph" w:styleId="af9">
    <w:name w:val="Document Map"/>
    <w:basedOn w:val="a"/>
    <w:link w:val="afa"/>
    <w:semiHidden/>
    <w:rsid w:val="00E5632E"/>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0"/>
    <w:link w:val="af9"/>
    <w:semiHidden/>
    <w:rsid w:val="00E5632E"/>
    <w:rPr>
      <w:rFonts w:ascii="Tahoma" w:eastAsia="Times New Roman" w:hAnsi="Tahoma" w:cs="Tahoma"/>
      <w:sz w:val="20"/>
      <w:szCs w:val="20"/>
      <w:shd w:val="clear" w:color="auto" w:fill="000080"/>
      <w:lang w:eastAsia="ru-RU"/>
    </w:rPr>
  </w:style>
  <w:style w:type="paragraph" w:customStyle="1" w:styleId="contentblock">
    <w:name w:val="content_block"/>
    <w:basedOn w:val="a"/>
    <w:rsid w:val="00E5632E"/>
    <w:pPr>
      <w:spacing w:before="100" w:beforeAutospacing="1" w:after="100" w:afterAutospacing="1" w:line="240" w:lineRule="auto"/>
      <w:ind w:right="357"/>
    </w:pPr>
    <w:rPr>
      <w:rFonts w:ascii="Times New Roman" w:eastAsia="Times New Roman" w:hAnsi="Times New Roman" w:cs="Times New Roman"/>
      <w:sz w:val="24"/>
      <w:szCs w:val="24"/>
      <w:lang w:eastAsia="ru-RU"/>
    </w:rPr>
  </w:style>
  <w:style w:type="paragraph" w:customStyle="1" w:styleId="references">
    <w:name w:val="references"/>
    <w:basedOn w:val="a"/>
    <w:rsid w:val="00E5632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ntent">
    <w:name w:val="content"/>
    <w:basedOn w:val="a"/>
    <w:rsid w:val="00E563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references">
    <w:name w:val="doc__references"/>
    <w:rsid w:val="00E5632E"/>
    <w:rPr>
      <w:vanish/>
      <w:webHidden w:val="0"/>
      <w:specVanish w:val="0"/>
    </w:rPr>
  </w:style>
  <w:style w:type="character" w:customStyle="1" w:styleId="incut-head-control1">
    <w:name w:val="incut-head-control1"/>
    <w:rsid w:val="00E5632E"/>
    <w:rPr>
      <w:b/>
      <w:bCs/>
    </w:rPr>
  </w:style>
  <w:style w:type="paragraph" w:customStyle="1" w:styleId="content1">
    <w:name w:val="content1"/>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2">
    <w:name w:val="incut-head-control2"/>
    <w:rsid w:val="00E5632E"/>
    <w:rPr>
      <w:b/>
      <w:bCs/>
    </w:rPr>
  </w:style>
  <w:style w:type="paragraph" w:customStyle="1" w:styleId="content2">
    <w:name w:val="content2"/>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3">
    <w:name w:val="incut-head-control3"/>
    <w:rsid w:val="00E5632E"/>
    <w:rPr>
      <w:b/>
      <w:bCs/>
    </w:rPr>
  </w:style>
  <w:style w:type="paragraph" w:customStyle="1" w:styleId="content3">
    <w:name w:val="content3"/>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4">
    <w:name w:val="incut-head-control4"/>
    <w:rsid w:val="00E5632E"/>
    <w:rPr>
      <w:b/>
      <w:bCs/>
    </w:rPr>
  </w:style>
  <w:style w:type="paragraph" w:customStyle="1" w:styleId="content4">
    <w:name w:val="content4"/>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5">
    <w:name w:val="incut-head-control5"/>
    <w:rsid w:val="00E5632E"/>
    <w:rPr>
      <w:b/>
      <w:bCs/>
    </w:rPr>
  </w:style>
  <w:style w:type="paragraph" w:customStyle="1" w:styleId="content5">
    <w:name w:val="content5"/>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6">
    <w:name w:val="incut-head-control6"/>
    <w:rsid w:val="00E5632E"/>
    <w:rPr>
      <w:b/>
      <w:bCs/>
    </w:rPr>
  </w:style>
  <w:style w:type="paragraph" w:customStyle="1" w:styleId="content6">
    <w:name w:val="content6"/>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7">
    <w:name w:val="incut-head-control7"/>
    <w:rsid w:val="00E5632E"/>
    <w:rPr>
      <w:b/>
      <w:bCs/>
    </w:rPr>
  </w:style>
  <w:style w:type="paragraph" w:customStyle="1" w:styleId="content7">
    <w:name w:val="content7"/>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8">
    <w:name w:val="incut-head-control8"/>
    <w:rsid w:val="00E5632E"/>
    <w:rPr>
      <w:b/>
      <w:bCs/>
    </w:rPr>
  </w:style>
  <w:style w:type="paragraph" w:customStyle="1" w:styleId="content8">
    <w:name w:val="content8"/>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9">
    <w:name w:val="incut-head-control9"/>
    <w:rsid w:val="00E5632E"/>
    <w:rPr>
      <w:b/>
      <w:bCs/>
    </w:rPr>
  </w:style>
  <w:style w:type="paragraph" w:customStyle="1" w:styleId="content9">
    <w:name w:val="content9"/>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0">
    <w:name w:val="incut-head-control10"/>
    <w:rsid w:val="00E5632E"/>
    <w:rPr>
      <w:b/>
      <w:bCs/>
    </w:rPr>
  </w:style>
  <w:style w:type="paragraph" w:customStyle="1" w:styleId="content10">
    <w:name w:val="content10"/>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1">
    <w:name w:val="incut-head-control11"/>
    <w:rsid w:val="00E5632E"/>
    <w:rPr>
      <w:b/>
      <w:bCs/>
    </w:rPr>
  </w:style>
  <w:style w:type="paragraph" w:customStyle="1" w:styleId="content11">
    <w:name w:val="content11"/>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2">
    <w:name w:val="incut-head-control12"/>
    <w:rsid w:val="00E5632E"/>
    <w:rPr>
      <w:b/>
      <w:bCs/>
    </w:rPr>
  </w:style>
  <w:style w:type="paragraph" w:customStyle="1" w:styleId="content12">
    <w:name w:val="content12"/>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3">
    <w:name w:val="incut-head-control13"/>
    <w:rsid w:val="00E5632E"/>
    <w:rPr>
      <w:b/>
      <w:bCs/>
    </w:rPr>
  </w:style>
  <w:style w:type="paragraph" w:customStyle="1" w:styleId="content13">
    <w:name w:val="content13"/>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4">
    <w:name w:val="incut-head-control14"/>
    <w:rsid w:val="00E5632E"/>
    <w:rPr>
      <w:b/>
      <w:bCs/>
    </w:rPr>
  </w:style>
  <w:style w:type="paragraph" w:customStyle="1" w:styleId="content14">
    <w:name w:val="content14"/>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5">
    <w:name w:val="incut-head-control15"/>
    <w:rsid w:val="00E5632E"/>
    <w:rPr>
      <w:b/>
      <w:bCs/>
    </w:rPr>
  </w:style>
  <w:style w:type="paragraph" w:customStyle="1" w:styleId="content15">
    <w:name w:val="content15"/>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storno">
    <w:name w:val="storno"/>
    <w:rsid w:val="00E5632E"/>
    <w:rPr>
      <w:bdr w:val="single" w:sz="6" w:space="0" w:color="000000" w:frame="1"/>
    </w:rPr>
  </w:style>
  <w:style w:type="character" w:customStyle="1" w:styleId="incut-head-control16">
    <w:name w:val="incut-head-control16"/>
    <w:rsid w:val="00E5632E"/>
    <w:rPr>
      <w:b/>
      <w:bCs/>
    </w:rPr>
  </w:style>
  <w:style w:type="paragraph" w:customStyle="1" w:styleId="content16">
    <w:name w:val="content16"/>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button">
    <w:name w:val="incut-button"/>
    <w:basedOn w:val="a0"/>
    <w:rsid w:val="00E5632E"/>
  </w:style>
  <w:style w:type="character" w:styleId="afb">
    <w:name w:val="Strong"/>
    <w:uiPriority w:val="22"/>
    <w:qFormat/>
    <w:rsid w:val="00E5632E"/>
    <w:rPr>
      <w:b/>
      <w:bCs/>
    </w:rPr>
  </w:style>
  <w:style w:type="character" w:customStyle="1" w:styleId="incut-head-prefix">
    <w:name w:val="incut-head-prefix"/>
    <w:basedOn w:val="a0"/>
    <w:rsid w:val="00E5632E"/>
  </w:style>
  <w:style w:type="character" w:customStyle="1" w:styleId="5">
    <w:name w:val="Знак Знак5"/>
    <w:semiHidden/>
    <w:locked/>
    <w:rsid w:val="00E5632E"/>
    <w:rPr>
      <w:sz w:val="22"/>
      <w:szCs w:val="22"/>
      <w:lang w:val="ru-RU" w:eastAsia="ru-RU" w:bidi="ar-SA"/>
    </w:rPr>
  </w:style>
  <w:style w:type="paragraph" w:customStyle="1" w:styleId="afc">
    <w:name w:val="Знак Знак Знак Знак Знак Знак Знак Знак Знак Знак"/>
    <w:basedOn w:val="a"/>
    <w:rsid w:val="00E5632E"/>
    <w:pPr>
      <w:spacing w:line="240" w:lineRule="exact"/>
    </w:pPr>
    <w:rPr>
      <w:rFonts w:ascii="Verdana" w:eastAsia="Times New Roman" w:hAnsi="Verdana" w:cs="Times New Roman"/>
      <w:sz w:val="20"/>
      <w:szCs w:val="20"/>
      <w:lang w:val="en-US"/>
    </w:rPr>
  </w:style>
  <w:style w:type="numbering" w:customStyle="1" w:styleId="21">
    <w:name w:val="Нет списка2"/>
    <w:next w:val="a2"/>
    <w:uiPriority w:val="99"/>
    <w:semiHidden/>
    <w:rsid w:val="00223AEC"/>
  </w:style>
  <w:style w:type="paragraph" w:customStyle="1" w:styleId="msonormal0">
    <w:name w:val="msonormal"/>
    <w:basedOn w:val="a"/>
    <w:rsid w:val="00223A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in">
    <w:name w:val="btn__in"/>
    <w:rsid w:val="00223AEC"/>
  </w:style>
  <w:style w:type="character" w:customStyle="1" w:styleId="pubflexible">
    <w:name w:val="pub__flexible"/>
    <w:rsid w:val="00223AEC"/>
  </w:style>
  <w:style w:type="paragraph" w:styleId="z-">
    <w:name w:val="HTML Top of Form"/>
    <w:basedOn w:val="a"/>
    <w:next w:val="a"/>
    <w:link w:val="z-0"/>
    <w:hidden/>
    <w:uiPriority w:val="99"/>
    <w:unhideWhenUsed/>
    <w:rsid w:val="00223AE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rsid w:val="00223AEC"/>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223AE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223AEC"/>
    <w:rPr>
      <w:rFonts w:ascii="Arial" w:eastAsia="Times New Roman" w:hAnsi="Arial" w:cs="Arial"/>
      <w:vanish/>
      <w:sz w:val="16"/>
      <w:szCs w:val="16"/>
      <w:lang w:eastAsia="ru-RU"/>
    </w:rPr>
  </w:style>
  <w:style w:type="character" w:customStyle="1" w:styleId="attach-text">
    <w:name w:val="attach-text"/>
    <w:rsid w:val="00223AEC"/>
  </w:style>
  <w:style w:type="character" w:customStyle="1" w:styleId="chat-messagedate">
    <w:name w:val="chat-message__date"/>
    <w:rsid w:val="00223AEC"/>
  </w:style>
  <w:style w:type="character" w:customStyle="1" w:styleId="copyrighttext">
    <w:name w:val="copyright__text"/>
    <w:rsid w:val="00223AEC"/>
  </w:style>
  <w:style w:type="paragraph" w:customStyle="1" w:styleId="s1">
    <w:name w:val="s_1"/>
    <w:basedOn w:val="a"/>
    <w:rsid w:val="00D64D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D64D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D64D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E173BB"/>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6904">
      <w:bodyDiv w:val="1"/>
      <w:marLeft w:val="0"/>
      <w:marRight w:val="0"/>
      <w:marTop w:val="0"/>
      <w:marBottom w:val="0"/>
      <w:divBdr>
        <w:top w:val="none" w:sz="0" w:space="0" w:color="auto"/>
        <w:left w:val="none" w:sz="0" w:space="0" w:color="auto"/>
        <w:bottom w:val="none" w:sz="0" w:space="0" w:color="auto"/>
        <w:right w:val="none" w:sz="0" w:space="0" w:color="auto"/>
      </w:divBdr>
    </w:div>
    <w:div w:id="52822614">
      <w:bodyDiv w:val="1"/>
      <w:marLeft w:val="0"/>
      <w:marRight w:val="0"/>
      <w:marTop w:val="0"/>
      <w:marBottom w:val="0"/>
      <w:divBdr>
        <w:top w:val="none" w:sz="0" w:space="0" w:color="auto"/>
        <w:left w:val="none" w:sz="0" w:space="0" w:color="auto"/>
        <w:bottom w:val="none" w:sz="0" w:space="0" w:color="auto"/>
        <w:right w:val="none" w:sz="0" w:space="0" w:color="auto"/>
      </w:divBdr>
    </w:div>
    <w:div w:id="63575161">
      <w:bodyDiv w:val="1"/>
      <w:marLeft w:val="0"/>
      <w:marRight w:val="0"/>
      <w:marTop w:val="0"/>
      <w:marBottom w:val="0"/>
      <w:divBdr>
        <w:top w:val="none" w:sz="0" w:space="0" w:color="auto"/>
        <w:left w:val="none" w:sz="0" w:space="0" w:color="auto"/>
        <w:bottom w:val="none" w:sz="0" w:space="0" w:color="auto"/>
        <w:right w:val="none" w:sz="0" w:space="0" w:color="auto"/>
      </w:divBdr>
    </w:div>
    <w:div w:id="99221635">
      <w:bodyDiv w:val="1"/>
      <w:marLeft w:val="0"/>
      <w:marRight w:val="0"/>
      <w:marTop w:val="0"/>
      <w:marBottom w:val="0"/>
      <w:divBdr>
        <w:top w:val="none" w:sz="0" w:space="0" w:color="auto"/>
        <w:left w:val="none" w:sz="0" w:space="0" w:color="auto"/>
        <w:bottom w:val="none" w:sz="0" w:space="0" w:color="auto"/>
        <w:right w:val="none" w:sz="0" w:space="0" w:color="auto"/>
      </w:divBdr>
    </w:div>
    <w:div w:id="119499067">
      <w:bodyDiv w:val="1"/>
      <w:marLeft w:val="0"/>
      <w:marRight w:val="0"/>
      <w:marTop w:val="0"/>
      <w:marBottom w:val="0"/>
      <w:divBdr>
        <w:top w:val="none" w:sz="0" w:space="0" w:color="auto"/>
        <w:left w:val="none" w:sz="0" w:space="0" w:color="auto"/>
        <w:bottom w:val="none" w:sz="0" w:space="0" w:color="auto"/>
        <w:right w:val="none" w:sz="0" w:space="0" w:color="auto"/>
      </w:divBdr>
    </w:div>
    <w:div w:id="208537555">
      <w:bodyDiv w:val="1"/>
      <w:marLeft w:val="0"/>
      <w:marRight w:val="0"/>
      <w:marTop w:val="0"/>
      <w:marBottom w:val="0"/>
      <w:divBdr>
        <w:top w:val="none" w:sz="0" w:space="0" w:color="auto"/>
        <w:left w:val="none" w:sz="0" w:space="0" w:color="auto"/>
        <w:bottom w:val="none" w:sz="0" w:space="0" w:color="auto"/>
        <w:right w:val="none" w:sz="0" w:space="0" w:color="auto"/>
      </w:divBdr>
    </w:div>
    <w:div w:id="319502461">
      <w:bodyDiv w:val="1"/>
      <w:marLeft w:val="0"/>
      <w:marRight w:val="0"/>
      <w:marTop w:val="0"/>
      <w:marBottom w:val="0"/>
      <w:divBdr>
        <w:top w:val="none" w:sz="0" w:space="0" w:color="auto"/>
        <w:left w:val="none" w:sz="0" w:space="0" w:color="auto"/>
        <w:bottom w:val="none" w:sz="0" w:space="0" w:color="auto"/>
        <w:right w:val="none" w:sz="0" w:space="0" w:color="auto"/>
      </w:divBdr>
    </w:div>
    <w:div w:id="326444707">
      <w:bodyDiv w:val="1"/>
      <w:marLeft w:val="0"/>
      <w:marRight w:val="0"/>
      <w:marTop w:val="0"/>
      <w:marBottom w:val="0"/>
      <w:divBdr>
        <w:top w:val="none" w:sz="0" w:space="0" w:color="auto"/>
        <w:left w:val="none" w:sz="0" w:space="0" w:color="auto"/>
        <w:bottom w:val="none" w:sz="0" w:space="0" w:color="auto"/>
        <w:right w:val="none" w:sz="0" w:space="0" w:color="auto"/>
      </w:divBdr>
    </w:div>
    <w:div w:id="359015682">
      <w:bodyDiv w:val="1"/>
      <w:marLeft w:val="0"/>
      <w:marRight w:val="0"/>
      <w:marTop w:val="0"/>
      <w:marBottom w:val="0"/>
      <w:divBdr>
        <w:top w:val="none" w:sz="0" w:space="0" w:color="auto"/>
        <w:left w:val="none" w:sz="0" w:space="0" w:color="auto"/>
        <w:bottom w:val="none" w:sz="0" w:space="0" w:color="auto"/>
        <w:right w:val="none" w:sz="0" w:space="0" w:color="auto"/>
      </w:divBdr>
    </w:div>
    <w:div w:id="414672367">
      <w:bodyDiv w:val="1"/>
      <w:marLeft w:val="0"/>
      <w:marRight w:val="0"/>
      <w:marTop w:val="0"/>
      <w:marBottom w:val="0"/>
      <w:divBdr>
        <w:top w:val="none" w:sz="0" w:space="0" w:color="auto"/>
        <w:left w:val="none" w:sz="0" w:space="0" w:color="auto"/>
        <w:bottom w:val="none" w:sz="0" w:space="0" w:color="auto"/>
        <w:right w:val="none" w:sz="0" w:space="0" w:color="auto"/>
      </w:divBdr>
    </w:div>
    <w:div w:id="519854036">
      <w:bodyDiv w:val="1"/>
      <w:marLeft w:val="0"/>
      <w:marRight w:val="0"/>
      <w:marTop w:val="0"/>
      <w:marBottom w:val="0"/>
      <w:divBdr>
        <w:top w:val="none" w:sz="0" w:space="0" w:color="auto"/>
        <w:left w:val="none" w:sz="0" w:space="0" w:color="auto"/>
        <w:bottom w:val="none" w:sz="0" w:space="0" w:color="auto"/>
        <w:right w:val="none" w:sz="0" w:space="0" w:color="auto"/>
      </w:divBdr>
      <w:divsChild>
        <w:div w:id="1628900647">
          <w:marLeft w:val="0"/>
          <w:marRight w:val="0"/>
          <w:marTop w:val="0"/>
          <w:marBottom w:val="0"/>
          <w:divBdr>
            <w:top w:val="none" w:sz="0" w:space="0" w:color="auto"/>
            <w:left w:val="none" w:sz="0" w:space="0" w:color="auto"/>
            <w:bottom w:val="none" w:sz="0" w:space="0" w:color="auto"/>
            <w:right w:val="none" w:sz="0" w:space="0" w:color="auto"/>
          </w:divBdr>
        </w:div>
      </w:divsChild>
    </w:div>
    <w:div w:id="559554447">
      <w:bodyDiv w:val="1"/>
      <w:marLeft w:val="0"/>
      <w:marRight w:val="0"/>
      <w:marTop w:val="0"/>
      <w:marBottom w:val="0"/>
      <w:divBdr>
        <w:top w:val="none" w:sz="0" w:space="0" w:color="auto"/>
        <w:left w:val="none" w:sz="0" w:space="0" w:color="auto"/>
        <w:bottom w:val="none" w:sz="0" w:space="0" w:color="auto"/>
        <w:right w:val="none" w:sz="0" w:space="0" w:color="auto"/>
      </w:divBdr>
    </w:div>
    <w:div w:id="685406061">
      <w:bodyDiv w:val="1"/>
      <w:marLeft w:val="0"/>
      <w:marRight w:val="0"/>
      <w:marTop w:val="0"/>
      <w:marBottom w:val="0"/>
      <w:divBdr>
        <w:top w:val="none" w:sz="0" w:space="0" w:color="auto"/>
        <w:left w:val="none" w:sz="0" w:space="0" w:color="auto"/>
        <w:bottom w:val="none" w:sz="0" w:space="0" w:color="auto"/>
        <w:right w:val="none" w:sz="0" w:space="0" w:color="auto"/>
      </w:divBdr>
    </w:div>
    <w:div w:id="749229575">
      <w:bodyDiv w:val="1"/>
      <w:marLeft w:val="0"/>
      <w:marRight w:val="0"/>
      <w:marTop w:val="0"/>
      <w:marBottom w:val="0"/>
      <w:divBdr>
        <w:top w:val="none" w:sz="0" w:space="0" w:color="auto"/>
        <w:left w:val="none" w:sz="0" w:space="0" w:color="auto"/>
        <w:bottom w:val="none" w:sz="0" w:space="0" w:color="auto"/>
        <w:right w:val="none" w:sz="0" w:space="0" w:color="auto"/>
      </w:divBdr>
    </w:div>
    <w:div w:id="874734520">
      <w:bodyDiv w:val="1"/>
      <w:marLeft w:val="0"/>
      <w:marRight w:val="0"/>
      <w:marTop w:val="0"/>
      <w:marBottom w:val="0"/>
      <w:divBdr>
        <w:top w:val="none" w:sz="0" w:space="0" w:color="auto"/>
        <w:left w:val="none" w:sz="0" w:space="0" w:color="auto"/>
        <w:bottom w:val="none" w:sz="0" w:space="0" w:color="auto"/>
        <w:right w:val="none" w:sz="0" w:space="0" w:color="auto"/>
      </w:divBdr>
    </w:div>
    <w:div w:id="891161595">
      <w:bodyDiv w:val="1"/>
      <w:marLeft w:val="0"/>
      <w:marRight w:val="0"/>
      <w:marTop w:val="0"/>
      <w:marBottom w:val="0"/>
      <w:divBdr>
        <w:top w:val="none" w:sz="0" w:space="0" w:color="auto"/>
        <w:left w:val="none" w:sz="0" w:space="0" w:color="auto"/>
        <w:bottom w:val="none" w:sz="0" w:space="0" w:color="auto"/>
        <w:right w:val="none" w:sz="0" w:space="0" w:color="auto"/>
      </w:divBdr>
    </w:div>
    <w:div w:id="919868258">
      <w:bodyDiv w:val="1"/>
      <w:marLeft w:val="0"/>
      <w:marRight w:val="0"/>
      <w:marTop w:val="0"/>
      <w:marBottom w:val="0"/>
      <w:divBdr>
        <w:top w:val="none" w:sz="0" w:space="0" w:color="auto"/>
        <w:left w:val="none" w:sz="0" w:space="0" w:color="auto"/>
        <w:bottom w:val="none" w:sz="0" w:space="0" w:color="auto"/>
        <w:right w:val="none" w:sz="0" w:space="0" w:color="auto"/>
      </w:divBdr>
    </w:div>
    <w:div w:id="971642518">
      <w:bodyDiv w:val="1"/>
      <w:marLeft w:val="0"/>
      <w:marRight w:val="0"/>
      <w:marTop w:val="0"/>
      <w:marBottom w:val="0"/>
      <w:divBdr>
        <w:top w:val="none" w:sz="0" w:space="0" w:color="auto"/>
        <w:left w:val="none" w:sz="0" w:space="0" w:color="auto"/>
        <w:bottom w:val="none" w:sz="0" w:space="0" w:color="auto"/>
        <w:right w:val="none" w:sz="0" w:space="0" w:color="auto"/>
      </w:divBdr>
    </w:div>
    <w:div w:id="1039084170">
      <w:bodyDiv w:val="1"/>
      <w:marLeft w:val="0"/>
      <w:marRight w:val="0"/>
      <w:marTop w:val="0"/>
      <w:marBottom w:val="0"/>
      <w:divBdr>
        <w:top w:val="none" w:sz="0" w:space="0" w:color="auto"/>
        <w:left w:val="none" w:sz="0" w:space="0" w:color="auto"/>
        <w:bottom w:val="none" w:sz="0" w:space="0" w:color="auto"/>
        <w:right w:val="none" w:sz="0" w:space="0" w:color="auto"/>
      </w:divBdr>
    </w:div>
    <w:div w:id="1166824881">
      <w:bodyDiv w:val="1"/>
      <w:marLeft w:val="0"/>
      <w:marRight w:val="0"/>
      <w:marTop w:val="0"/>
      <w:marBottom w:val="0"/>
      <w:divBdr>
        <w:top w:val="none" w:sz="0" w:space="0" w:color="auto"/>
        <w:left w:val="none" w:sz="0" w:space="0" w:color="auto"/>
        <w:bottom w:val="none" w:sz="0" w:space="0" w:color="auto"/>
        <w:right w:val="none" w:sz="0" w:space="0" w:color="auto"/>
      </w:divBdr>
    </w:div>
    <w:div w:id="1219514287">
      <w:bodyDiv w:val="1"/>
      <w:marLeft w:val="0"/>
      <w:marRight w:val="0"/>
      <w:marTop w:val="0"/>
      <w:marBottom w:val="0"/>
      <w:divBdr>
        <w:top w:val="none" w:sz="0" w:space="0" w:color="auto"/>
        <w:left w:val="none" w:sz="0" w:space="0" w:color="auto"/>
        <w:bottom w:val="none" w:sz="0" w:space="0" w:color="auto"/>
        <w:right w:val="none" w:sz="0" w:space="0" w:color="auto"/>
      </w:divBdr>
    </w:div>
    <w:div w:id="1227643010">
      <w:bodyDiv w:val="1"/>
      <w:marLeft w:val="0"/>
      <w:marRight w:val="0"/>
      <w:marTop w:val="0"/>
      <w:marBottom w:val="0"/>
      <w:divBdr>
        <w:top w:val="none" w:sz="0" w:space="0" w:color="auto"/>
        <w:left w:val="none" w:sz="0" w:space="0" w:color="auto"/>
        <w:bottom w:val="none" w:sz="0" w:space="0" w:color="auto"/>
        <w:right w:val="none" w:sz="0" w:space="0" w:color="auto"/>
      </w:divBdr>
    </w:div>
    <w:div w:id="1231817267">
      <w:bodyDiv w:val="1"/>
      <w:marLeft w:val="0"/>
      <w:marRight w:val="0"/>
      <w:marTop w:val="0"/>
      <w:marBottom w:val="0"/>
      <w:divBdr>
        <w:top w:val="none" w:sz="0" w:space="0" w:color="auto"/>
        <w:left w:val="none" w:sz="0" w:space="0" w:color="auto"/>
        <w:bottom w:val="none" w:sz="0" w:space="0" w:color="auto"/>
        <w:right w:val="none" w:sz="0" w:space="0" w:color="auto"/>
      </w:divBdr>
    </w:div>
    <w:div w:id="1410498273">
      <w:bodyDiv w:val="1"/>
      <w:marLeft w:val="0"/>
      <w:marRight w:val="0"/>
      <w:marTop w:val="0"/>
      <w:marBottom w:val="0"/>
      <w:divBdr>
        <w:top w:val="none" w:sz="0" w:space="0" w:color="auto"/>
        <w:left w:val="none" w:sz="0" w:space="0" w:color="auto"/>
        <w:bottom w:val="none" w:sz="0" w:space="0" w:color="auto"/>
        <w:right w:val="none" w:sz="0" w:space="0" w:color="auto"/>
      </w:divBdr>
    </w:div>
    <w:div w:id="1537959762">
      <w:bodyDiv w:val="1"/>
      <w:marLeft w:val="0"/>
      <w:marRight w:val="0"/>
      <w:marTop w:val="0"/>
      <w:marBottom w:val="0"/>
      <w:divBdr>
        <w:top w:val="none" w:sz="0" w:space="0" w:color="auto"/>
        <w:left w:val="none" w:sz="0" w:space="0" w:color="auto"/>
        <w:bottom w:val="none" w:sz="0" w:space="0" w:color="auto"/>
        <w:right w:val="none" w:sz="0" w:space="0" w:color="auto"/>
      </w:divBdr>
    </w:div>
    <w:div w:id="1544977264">
      <w:bodyDiv w:val="1"/>
      <w:marLeft w:val="0"/>
      <w:marRight w:val="0"/>
      <w:marTop w:val="0"/>
      <w:marBottom w:val="0"/>
      <w:divBdr>
        <w:top w:val="none" w:sz="0" w:space="0" w:color="auto"/>
        <w:left w:val="none" w:sz="0" w:space="0" w:color="auto"/>
        <w:bottom w:val="none" w:sz="0" w:space="0" w:color="auto"/>
        <w:right w:val="none" w:sz="0" w:space="0" w:color="auto"/>
      </w:divBdr>
    </w:div>
    <w:div w:id="1715235105">
      <w:bodyDiv w:val="1"/>
      <w:marLeft w:val="0"/>
      <w:marRight w:val="0"/>
      <w:marTop w:val="0"/>
      <w:marBottom w:val="0"/>
      <w:divBdr>
        <w:top w:val="none" w:sz="0" w:space="0" w:color="auto"/>
        <w:left w:val="none" w:sz="0" w:space="0" w:color="auto"/>
        <w:bottom w:val="none" w:sz="0" w:space="0" w:color="auto"/>
        <w:right w:val="none" w:sz="0" w:space="0" w:color="auto"/>
      </w:divBdr>
    </w:div>
    <w:div w:id="1729957572">
      <w:bodyDiv w:val="1"/>
      <w:marLeft w:val="0"/>
      <w:marRight w:val="0"/>
      <w:marTop w:val="0"/>
      <w:marBottom w:val="0"/>
      <w:divBdr>
        <w:top w:val="none" w:sz="0" w:space="0" w:color="auto"/>
        <w:left w:val="none" w:sz="0" w:space="0" w:color="auto"/>
        <w:bottom w:val="none" w:sz="0" w:space="0" w:color="auto"/>
        <w:right w:val="none" w:sz="0" w:space="0" w:color="auto"/>
      </w:divBdr>
      <w:divsChild>
        <w:div w:id="449202284">
          <w:marLeft w:val="0"/>
          <w:marRight w:val="0"/>
          <w:marTop w:val="0"/>
          <w:marBottom w:val="0"/>
          <w:divBdr>
            <w:top w:val="none" w:sz="0" w:space="0" w:color="auto"/>
            <w:left w:val="none" w:sz="0" w:space="0" w:color="auto"/>
            <w:bottom w:val="none" w:sz="0" w:space="0" w:color="auto"/>
            <w:right w:val="none" w:sz="0" w:space="0" w:color="auto"/>
          </w:divBdr>
        </w:div>
      </w:divsChild>
    </w:div>
    <w:div w:id="1765110573">
      <w:bodyDiv w:val="1"/>
      <w:marLeft w:val="0"/>
      <w:marRight w:val="0"/>
      <w:marTop w:val="0"/>
      <w:marBottom w:val="0"/>
      <w:divBdr>
        <w:top w:val="none" w:sz="0" w:space="0" w:color="auto"/>
        <w:left w:val="none" w:sz="0" w:space="0" w:color="auto"/>
        <w:bottom w:val="none" w:sz="0" w:space="0" w:color="auto"/>
        <w:right w:val="none" w:sz="0" w:space="0" w:color="auto"/>
      </w:divBdr>
    </w:div>
    <w:div w:id="1912079492">
      <w:bodyDiv w:val="1"/>
      <w:marLeft w:val="0"/>
      <w:marRight w:val="0"/>
      <w:marTop w:val="0"/>
      <w:marBottom w:val="0"/>
      <w:divBdr>
        <w:top w:val="none" w:sz="0" w:space="0" w:color="auto"/>
        <w:left w:val="none" w:sz="0" w:space="0" w:color="auto"/>
        <w:bottom w:val="none" w:sz="0" w:space="0" w:color="auto"/>
        <w:right w:val="none" w:sz="0" w:space="0" w:color="auto"/>
      </w:divBdr>
    </w:div>
    <w:div w:id="1974796934">
      <w:bodyDiv w:val="1"/>
      <w:marLeft w:val="0"/>
      <w:marRight w:val="0"/>
      <w:marTop w:val="0"/>
      <w:marBottom w:val="0"/>
      <w:divBdr>
        <w:top w:val="none" w:sz="0" w:space="0" w:color="auto"/>
        <w:left w:val="none" w:sz="0" w:space="0" w:color="auto"/>
        <w:bottom w:val="none" w:sz="0" w:space="0" w:color="auto"/>
        <w:right w:val="none" w:sz="0" w:space="0" w:color="auto"/>
      </w:divBdr>
    </w:div>
    <w:div w:id="201552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C1C81-9C23-4DD7-ABAC-1BC44EB83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23701</TotalTime>
  <Pages>1</Pages>
  <Words>9340</Words>
  <Characters>53244</Characters>
  <Application>Microsoft Office Word</Application>
  <DocSecurity>8</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Главный Бухгалтер</dc:creator>
  <cp:keywords/>
  <dc:description/>
  <cp:lastModifiedBy>Главный Бухгалтер</cp:lastModifiedBy>
  <cp:revision>172</cp:revision>
  <cp:lastPrinted>2022-12-08T07:48:00Z</cp:lastPrinted>
  <dcterms:created xsi:type="dcterms:W3CDTF">2022-12-07T09:38:00Z</dcterms:created>
  <dcterms:modified xsi:type="dcterms:W3CDTF">2026-02-27T06:53:00Z</dcterms:modified>
</cp:coreProperties>
</file>